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5245" w14:textId="6138ACCF" w:rsidR="002F64A9" w:rsidRPr="002F64A9" w:rsidRDefault="000823D5" w:rsidP="00896F8E">
      <w:pPr>
        <w:pStyle w:val="ListParagraph"/>
        <w:numPr>
          <w:ilvl w:val="0"/>
          <w:numId w:val="25"/>
        </w:numPr>
        <w:tabs>
          <w:tab w:val="left" w:pos="567"/>
        </w:tabs>
        <w:spacing w:before="360" w:after="360" w:line="276" w:lineRule="auto"/>
        <w:ind w:left="1077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r w:rsidR="002F64A9" w:rsidRPr="002F64A9">
        <w:rPr>
          <w:rFonts w:ascii="Arial" w:hAnsi="Arial" w:cs="Arial"/>
          <w:i w:val="0"/>
          <w:color w:val="000000"/>
          <w:sz w:val="20"/>
          <w:lang w:val="lt-LT"/>
        </w:rPr>
        <w:t>DOKUMENTO PASKIRTIS</w:t>
      </w:r>
    </w:p>
    <w:p w14:paraId="1F3FFF07" w14:textId="65C615F7" w:rsidR="002F64A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Kredito unijos „</w:t>
      </w:r>
      <w:r w:rsidR="004656F6">
        <w:rPr>
          <w:rFonts w:ascii="Arial" w:hAnsi="Arial" w:cs="Arial"/>
          <w:b w:val="0"/>
          <w:i w:val="0"/>
          <w:color w:val="000000"/>
          <w:sz w:val="20"/>
          <w:lang w:val="lt-LT"/>
        </w:rPr>
        <w:t>Ukmergės ūkininkų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“ (toliau</w:t>
      </w:r>
      <w:r w:rsidR="00E934F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- </w:t>
      </w:r>
      <w:r w:rsidR="00E934F1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nija) Elektroninių paslaugų teikimo tvarka (toliau – Tvarka) reglamentuoja naudojimosi </w:t>
      </w:r>
      <w:r w:rsidR="000D1ABB"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paslaugų teikimo internetu sistema 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„i-Unija“</w:t>
      </w:r>
      <w:r w:rsidR="008E2BC5">
        <w:rPr>
          <w:rFonts w:ascii="Arial" w:hAnsi="Arial" w:cs="Arial"/>
          <w:b w:val="0"/>
          <w:i w:val="0"/>
          <w:color w:val="000000"/>
          <w:sz w:val="20"/>
          <w:lang w:val="lt-LT"/>
        </w:rPr>
        <w:t>, Mobiliąja programėle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tvarką bei Klient</w:t>
      </w:r>
      <w:r w:rsidR="000D1ABB"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, pageidaujan</w:t>
      </w:r>
      <w:r w:rsidR="000D1ABB"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čių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naudotis ar besinaudojan</w:t>
      </w:r>
      <w:r w:rsidR="000D1ABB"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čių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8E2BC5">
        <w:rPr>
          <w:rFonts w:ascii="Arial" w:hAnsi="Arial" w:cs="Arial"/>
          <w:b w:val="0"/>
          <w:i w:val="0"/>
          <w:color w:val="000000"/>
          <w:sz w:val="20"/>
          <w:lang w:val="lt-LT"/>
        </w:rPr>
        <w:t>minimomis sistemomis</w:t>
      </w:r>
      <w:r w:rsidR="000D1ABB"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, aptarnavimo tvarką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</w:p>
    <w:p w14:paraId="752780D6" w14:textId="77777777" w:rsidR="00527E59" w:rsidRPr="00E71A5A" w:rsidRDefault="00527E59" w:rsidP="00E71A5A">
      <w:pPr>
        <w:pStyle w:val="ListParagraph"/>
        <w:numPr>
          <w:ilvl w:val="1"/>
          <w:numId w:val="25"/>
        </w:numPr>
        <w:tabs>
          <w:tab w:val="left" w:pos="567"/>
        </w:tabs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Tvarka turi vadovautis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visi Unijos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darbuotojai, dirbantys su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Klientų aptarnavimu, Operacijų limitų nustatymu ir/ar keitimu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. Tvarka yra skirta vidiniam naudojimui.</w:t>
      </w:r>
    </w:p>
    <w:p w14:paraId="07869505" w14:textId="77777777" w:rsidR="002F64A9" w:rsidRPr="002F64A9" w:rsidRDefault="002F64A9" w:rsidP="00896F8E">
      <w:pPr>
        <w:pStyle w:val="ListParagraph"/>
        <w:numPr>
          <w:ilvl w:val="0"/>
          <w:numId w:val="25"/>
        </w:numPr>
        <w:tabs>
          <w:tab w:val="left" w:pos="567"/>
        </w:tabs>
        <w:spacing w:before="360" w:after="360" w:line="276" w:lineRule="auto"/>
        <w:ind w:left="1077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i w:val="0"/>
          <w:color w:val="000000"/>
          <w:sz w:val="20"/>
          <w:lang w:val="lt-LT"/>
        </w:rPr>
        <w:t>SĄVOKOS</w:t>
      </w:r>
    </w:p>
    <w:p w14:paraId="510F9D48" w14:textId="77777777" w:rsidR="00527E59" w:rsidRPr="00E71A5A" w:rsidRDefault="00527E5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sz w:val="20"/>
          <w:lang w:val="lt-LT"/>
        </w:rPr>
      </w:pPr>
      <w:r w:rsidRPr="00E71A5A">
        <w:rPr>
          <w:rFonts w:ascii="Arial" w:hAnsi="Arial" w:cs="Arial"/>
          <w:bCs/>
          <w:i w:val="0"/>
          <w:color w:val="000000"/>
          <w:sz w:val="20"/>
          <w:lang w:val="lt-LT"/>
        </w:rPr>
        <w:t>Atvirojo ryšio sąsaja</w:t>
      </w:r>
      <w:r w:rsidRPr="00E71A5A">
        <w:rPr>
          <w:rFonts w:ascii="Arial" w:hAnsi="Arial" w:cs="Arial"/>
          <w:i w:val="0"/>
          <w:color w:val="000000"/>
          <w:sz w:val="20"/>
          <w:lang w:val="lt-LT"/>
        </w:rPr>
        <w:t xml:space="preserve"> – 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viešai prieinama techninė sąsaja ryšiams tarp sąskaitas tvarkančių mokėjimo paslaugų teikėjų, mokėjimo inicijavimo paslaugos teikėjų, sąskaitos informacijos paslaugos teikėjų, kitų mokėjimo paslaugų teikėjų, mokėtojų ir gavėjų palaikyti, parengta atsižvelgiant į Europos Komisijos priimtame deleguotajame teisės akte, kaip nurodyta Direktyvos (ES) Nr. 2015/2366 98 straipsnio 1 dalies d punkte, nustatytus reikalavimus.</w:t>
      </w:r>
    </w:p>
    <w:p w14:paraId="5F11C366" w14:textId="77777777" w:rsidR="00527E59" w:rsidRPr="00E71A5A" w:rsidRDefault="00527E5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sz w:val="20"/>
          <w:lang w:val="lt-LT"/>
        </w:rPr>
      </w:pPr>
      <w:r w:rsidRPr="00E71A5A">
        <w:rPr>
          <w:rFonts w:ascii="Arial" w:hAnsi="Arial" w:cs="Arial"/>
          <w:bCs/>
          <w:i w:val="0"/>
          <w:color w:val="000000"/>
          <w:sz w:val="20"/>
          <w:lang w:val="lt-LT"/>
        </w:rPr>
        <w:t>Autentiškumo patvirtinimas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– procedūra, kuria </w:t>
      </w:r>
      <w:r w:rsidRPr="00BF1055">
        <w:rPr>
          <w:rFonts w:ascii="Arial" w:hAnsi="Arial" w:cs="Arial"/>
          <w:b w:val="0"/>
          <w:i w:val="0"/>
          <w:color w:val="000000"/>
          <w:sz w:val="20"/>
          <w:lang w:val="lt-LT"/>
        </w:rPr>
        <w:t>Unija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tikrina mokėjimo paslaugų vartotojo tapatybę arba mok</w:t>
      </w:r>
      <w:r w:rsidRPr="00BF1055">
        <w:rPr>
          <w:rFonts w:ascii="Arial" w:hAnsi="Arial" w:cs="Arial"/>
          <w:b w:val="0"/>
          <w:i w:val="0"/>
          <w:color w:val="000000"/>
          <w:sz w:val="20"/>
          <w:lang w:val="lt-LT"/>
        </w:rPr>
        <w:t>ėjimo priemonės, įskaitant jos P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ersonalizuotus saugumo duomenis, naudojimo teisėtumą.</w:t>
      </w:r>
    </w:p>
    <w:p w14:paraId="4781FDA4" w14:textId="048DA91C" w:rsidR="00BE11EE" w:rsidRDefault="00BE11EE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sz w:val="20"/>
          <w:lang w:val="lt-LT"/>
        </w:rPr>
      </w:pPr>
      <w:r w:rsidRPr="00BF1055">
        <w:rPr>
          <w:rFonts w:ascii="Arial" w:hAnsi="Arial" w:cs="Arial"/>
          <w:i w:val="0"/>
          <w:sz w:val="20"/>
          <w:lang w:val="lt-LT"/>
        </w:rPr>
        <w:t xml:space="preserve">Centrinė </w:t>
      </w:r>
      <w:r w:rsidR="00DF043C" w:rsidRPr="00BF1055">
        <w:rPr>
          <w:rFonts w:ascii="Arial" w:hAnsi="Arial" w:cs="Arial"/>
          <w:i w:val="0"/>
          <w:sz w:val="20"/>
          <w:lang w:val="lt-LT"/>
        </w:rPr>
        <w:t>u</w:t>
      </w:r>
      <w:r w:rsidRPr="00BF1055">
        <w:rPr>
          <w:rFonts w:ascii="Arial" w:hAnsi="Arial" w:cs="Arial"/>
          <w:i w:val="0"/>
          <w:sz w:val="20"/>
          <w:lang w:val="lt-LT"/>
        </w:rPr>
        <w:t>nija</w:t>
      </w:r>
      <w:r w:rsidR="00DF043C" w:rsidRPr="00BF1055">
        <w:rPr>
          <w:rFonts w:ascii="Arial" w:hAnsi="Arial" w:cs="Arial"/>
          <w:b w:val="0"/>
          <w:i w:val="0"/>
          <w:sz w:val="20"/>
          <w:lang w:val="lt-LT"/>
        </w:rPr>
        <w:t xml:space="preserve"> </w:t>
      </w:r>
      <w:r w:rsidRPr="00523F20">
        <w:rPr>
          <w:rFonts w:ascii="Arial" w:hAnsi="Arial" w:cs="Arial"/>
          <w:b w:val="0"/>
          <w:i w:val="0"/>
          <w:sz w:val="20"/>
          <w:lang w:val="lt-LT"/>
        </w:rPr>
        <w:t>- Lietuvos centrinė kredito unija</w:t>
      </w:r>
      <w:r w:rsidR="0016769A" w:rsidRPr="00523F20">
        <w:rPr>
          <w:rFonts w:ascii="Arial" w:hAnsi="Arial" w:cs="Arial"/>
          <w:b w:val="0"/>
          <w:i w:val="0"/>
          <w:sz w:val="20"/>
          <w:lang w:val="lt-LT"/>
        </w:rPr>
        <w:t>, Sistem</w:t>
      </w:r>
      <w:r w:rsidR="003A251C">
        <w:rPr>
          <w:rFonts w:ascii="Arial" w:hAnsi="Arial" w:cs="Arial"/>
          <w:b w:val="0"/>
          <w:i w:val="0"/>
          <w:sz w:val="20"/>
          <w:lang w:val="lt-LT"/>
        </w:rPr>
        <w:t>ų</w:t>
      </w:r>
      <w:r w:rsidR="0016769A" w:rsidRPr="00523F20">
        <w:rPr>
          <w:rFonts w:ascii="Arial" w:hAnsi="Arial" w:cs="Arial"/>
          <w:b w:val="0"/>
          <w:i w:val="0"/>
          <w:sz w:val="20"/>
          <w:lang w:val="lt-LT"/>
        </w:rPr>
        <w:t xml:space="preserve"> operatorė, teikianti paslaugas, susijusias su Sistemos naudojimu</w:t>
      </w:r>
      <w:r w:rsidR="00527E59" w:rsidRPr="00527E59">
        <w:rPr>
          <w:rFonts w:ascii="Arial" w:hAnsi="Arial" w:cs="Arial"/>
          <w:b w:val="0"/>
          <w:i w:val="0"/>
          <w:sz w:val="20"/>
          <w:lang w:val="lt-LT"/>
        </w:rPr>
        <w:t>, vystymu ir palaikymu</w:t>
      </w:r>
      <w:r w:rsidR="0016769A" w:rsidRPr="00527E59">
        <w:rPr>
          <w:rFonts w:ascii="Arial" w:hAnsi="Arial" w:cs="Arial"/>
          <w:b w:val="0"/>
          <w:i w:val="0"/>
          <w:sz w:val="20"/>
          <w:lang w:val="lt-LT"/>
        </w:rPr>
        <w:t>.</w:t>
      </w:r>
    </w:p>
    <w:p w14:paraId="48F88C62" w14:textId="0C05F025" w:rsidR="008E2BC5" w:rsidRPr="00527E59" w:rsidRDefault="008E2BC5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sz w:val="20"/>
          <w:lang w:val="lt-LT"/>
        </w:rPr>
      </w:pPr>
      <w:r w:rsidRPr="00585F54">
        <w:rPr>
          <w:rFonts w:ascii="Arial" w:hAnsi="Arial" w:cs="Arial"/>
          <w:bCs/>
          <w:i w:val="0"/>
          <w:sz w:val="20"/>
          <w:lang w:val="lt-LT"/>
        </w:rPr>
        <w:t>El. bankininkystės</w:t>
      </w:r>
      <w:r w:rsidR="000067BC" w:rsidRPr="00585F54">
        <w:rPr>
          <w:rFonts w:ascii="Arial" w:hAnsi="Arial" w:cs="Arial"/>
          <w:bCs/>
          <w:i w:val="0"/>
          <w:sz w:val="20"/>
          <w:lang w:val="lt-LT"/>
        </w:rPr>
        <w:t xml:space="preserve"> sistema</w:t>
      </w:r>
      <w:r>
        <w:rPr>
          <w:rFonts w:ascii="Arial" w:hAnsi="Arial" w:cs="Arial"/>
          <w:b w:val="0"/>
          <w:i w:val="0"/>
          <w:sz w:val="20"/>
          <w:lang w:val="lt-LT"/>
        </w:rPr>
        <w:t xml:space="preserve"> – paslaugų teikimo interneto ryšiu elektroninės bankininkystės sistema </w:t>
      </w:r>
      <w:r w:rsidR="000067BC">
        <w:rPr>
          <w:rFonts w:ascii="Arial" w:hAnsi="Arial" w:cs="Arial"/>
          <w:b w:val="0"/>
          <w:i w:val="0"/>
          <w:sz w:val="20"/>
          <w:lang w:val="lt-LT"/>
        </w:rPr>
        <w:t>„</w:t>
      </w:r>
      <w:r>
        <w:rPr>
          <w:rFonts w:ascii="Arial" w:hAnsi="Arial" w:cs="Arial"/>
          <w:b w:val="0"/>
          <w:i w:val="0"/>
          <w:sz w:val="20"/>
          <w:lang w:val="lt-LT"/>
        </w:rPr>
        <w:t>i-Unija</w:t>
      </w:r>
      <w:r w:rsidR="000067BC">
        <w:rPr>
          <w:rFonts w:ascii="Arial" w:hAnsi="Arial" w:cs="Arial"/>
          <w:b w:val="0"/>
          <w:i w:val="0"/>
          <w:sz w:val="20"/>
          <w:lang w:val="lt-LT"/>
        </w:rPr>
        <w:t xml:space="preserve">“, pasiekiama per nuorodą </w:t>
      </w:r>
      <w:hyperlink r:id="rId9" w:history="1">
        <w:r w:rsidR="000067BC" w:rsidRPr="000D47BD">
          <w:rPr>
            <w:rStyle w:val="Hyperlink"/>
            <w:rFonts w:ascii="Arial" w:hAnsi="Arial" w:cs="Arial"/>
            <w:b w:val="0"/>
            <w:i w:val="0"/>
            <w:sz w:val="20"/>
            <w:lang w:val="lt-LT"/>
          </w:rPr>
          <w:t>www.i-unija.lt</w:t>
        </w:r>
      </w:hyperlink>
      <w:r w:rsidR="000067BC">
        <w:rPr>
          <w:rFonts w:ascii="Arial" w:hAnsi="Arial" w:cs="Arial"/>
          <w:b w:val="0"/>
          <w:i w:val="0"/>
          <w:sz w:val="20"/>
          <w:lang w:val="lt-LT"/>
        </w:rPr>
        <w:t xml:space="preserve"> .</w:t>
      </w:r>
    </w:p>
    <w:p w14:paraId="60EC5165" w14:textId="77777777" w:rsidR="002F64A9" w:rsidRPr="00527E5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t>Įgaliotas asmuo</w:t>
      </w:r>
      <w:r w:rsidR="000D1ABB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- Sutarties priede nurodytas asmuo, kuriam Klientas suteikia teisę atlikti </w:t>
      </w:r>
      <w:r w:rsidR="00E57F0C">
        <w:rPr>
          <w:rFonts w:ascii="Arial" w:hAnsi="Arial" w:cs="Arial"/>
          <w:b w:val="0"/>
          <w:i w:val="0"/>
          <w:color w:val="000000"/>
          <w:sz w:val="20"/>
          <w:lang w:val="lt-LT"/>
        </w:rPr>
        <w:t>O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peracijas Sistemoje ir kuriam taikomos Sutarties ir taisyklių nustatytos sąlygos.</w:t>
      </w:r>
    </w:p>
    <w:p w14:paraId="64FB8135" w14:textId="77777777" w:rsidR="002740F0" w:rsidRPr="00E71A5A" w:rsidRDefault="00C5166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t>Mokėjimo inicijavimo paslaugos teikėjas</w:t>
      </w:r>
      <w:r w:rsidRPr="00585F54">
        <w:rPr>
          <w:rFonts w:ascii="Arial" w:hAnsi="Arial" w:cs="Arial"/>
          <w:b w:val="0"/>
          <w:bCs/>
          <w:i w:val="0"/>
          <w:color w:val="000000"/>
          <w:sz w:val="20"/>
          <w:lang w:val="lt-LT"/>
        </w:rPr>
        <w:t xml:space="preserve"> –</w:t>
      </w:r>
      <w:r w:rsidRPr="00BF1055"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mokėjimo paslaugų teikėjas, kuris teikia mokėjimo inicijavimo paslaugą.</w:t>
      </w:r>
    </w:p>
    <w:p w14:paraId="1F98AF37" w14:textId="499D5177" w:rsidR="002F64A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BF1055">
        <w:rPr>
          <w:rFonts w:ascii="Arial" w:hAnsi="Arial" w:cs="Arial"/>
          <w:i w:val="0"/>
          <w:color w:val="000000"/>
          <w:sz w:val="20"/>
          <w:lang w:val="lt-LT"/>
        </w:rPr>
        <w:t>Klientas</w:t>
      </w:r>
      <w:r w:rsidR="000D1ABB" w:rsidRPr="00BF105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180C7A" w:rsidRPr="00831676">
        <w:rPr>
          <w:rFonts w:ascii="Arial" w:hAnsi="Arial" w:cs="Arial"/>
          <w:b w:val="0"/>
          <w:bCs/>
          <w:i w:val="0"/>
          <w:color w:val="000000"/>
          <w:sz w:val="20"/>
          <w:lang w:val="lt-LT"/>
        </w:rPr>
        <w:t xml:space="preserve"> –</w:t>
      </w:r>
      <w:r w:rsidR="00180C7A" w:rsidRPr="00BF1055"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r w:rsidRPr="00BF1055">
        <w:rPr>
          <w:rFonts w:ascii="Arial" w:hAnsi="Arial" w:cs="Arial"/>
          <w:b w:val="0"/>
          <w:i w:val="0"/>
          <w:color w:val="000000"/>
          <w:sz w:val="20"/>
          <w:lang w:val="lt-LT"/>
        </w:rPr>
        <w:t>fizinis arba juridinis asmuo, sudaręs arba pageidaujantis sudaryti elektroninių paslaugų teikimo sutartį</w:t>
      </w:r>
      <w:r w:rsidR="000065F0"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su </w:t>
      </w:r>
      <w:r w:rsidR="00E934F1"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="000065F0"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nija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="00B82E26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</w:p>
    <w:p w14:paraId="2323716D" w14:textId="58D6F354" w:rsidR="00381DF9" w:rsidRPr="00585F54" w:rsidRDefault="00381DF9" w:rsidP="00381DF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t>Kliento pasirinkta trečių šalių identifikavimo priemonė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2B6D32">
        <w:rPr>
          <w:rFonts w:ascii="Arial" w:hAnsi="Arial" w:cs="Arial"/>
          <w:b w:val="0"/>
          <w:i w:val="0"/>
          <w:color w:val="000000"/>
          <w:sz w:val="20"/>
          <w:lang w:val="lt-LT"/>
        </w:rPr>
        <w:t>–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Kliento</w:t>
      </w:r>
      <w:r w:rsidR="002B6D3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2B6D3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Kliento įgalioto asmens pasirinkta trečiųjų šalių išduota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/teikiama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identifikavimo priemonė (mobilusis elektroninis parašas ir /ar kita LR teisės aktuose įtvirtinta asmens tapatybės identifikavimo priemonė, skirta patvirtinti Kliento</w:t>
      </w:r>
      <w:r w:rsidR="002B6D3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2B6D3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Kliento įgalioto asmens Sistemoje siunčiamus nurodymus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, vienkartiniai kodai siunčiami SMS žinute ir kt.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), kurią Unija laiko tinkama Kliento/ Kliento įgalioto asmens tapatybei nustatyti ir</w:t>
      </w:r>
      <w:r w:rsidR="002B6D3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2B6D3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ar Operacijoms inicijuoti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en-US"/>
        </w:rPr>
        <w:t xml:space="preserve">,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pasitelkiant personalizuotus saugumo duomenis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</w:p>
    <w:p w14:paraId="26D38B55" w14:textId="7BA4F2E3" w:rsidR="002F64A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t>Mokėjimo paslaugų teikimo sąlygos</w:t>
      </w:r>
      <w:r w:rsidR="00180C7A" w:rsidRPr="00831676">
        <w:rPr>
          <w:rFonts w:ascii="Arial" w:hAnsi="Arial" w:cs="Arial"/>
          <w:b w:val="0"/>
          <w:bCs/>
          <w:i w:val="0"/>
          <w:color w:val="000000"/>
          <w:sz w:val="20"/>
          <w:lang w:val="lt-LT"/>
        </w:rPr>
        <w:t xml:space="preserve"> –</w:t>
      </w:r>
      <w:r w:rsidR="00180C7A" w:rsidRPr="00BF1055"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r w:rsidR="00E934F1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nijos mokėjimo paslaugų teikimo sąlygos, kurios nustato mokėjimo paslaugų teikimo </w:t>
      </w:r>
      <w:r w:rsidR="00E934F1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nijoje sąlygas ir tvarką.</w:t>
      </w:r>
    </w:p>
    <w:p w14:paraId="662614B7" w14:textId="7AEDC1C4" w:rsidR="008A6D92" w:rsidRPr="00585F54" w:rsidRDefault="008A6D92" w:rsidP="00585F54">
      <w:pPr>
        <w:pStyle w:val="ListParagraph"/>
        <w:numPr>
          <w:ilvl w:val="1"/>
          <w:numId w:val="25"/>
        </w:numPr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85F54">
        <w:rPr>
          <w:rFonts w:ascii="Arial" w:hAnsi="Arial" w:cs="Arial"/>
          <w:bCs/>
          <w:i w:val="0"/>
          <w:color w:val="000000"/>
          <w:sz w:val="20"/>
          <w:lang w:val="lt-LT"/>
        </w:rPr>
        <w:t>Mobilioji programėlė</w:t>
      </w:r>
      <w:r w:rsidRPr="008A6D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–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Centrinės</w:t>
      </w:r>
      <w:r w:rsidRPr="008A6D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unijos sukurta ir vystoma </w:t>
      </w:r>
      <w:r w:rsidR="00F91CD6">
        <w:rPr>
          <w:rFonts w:ascii="Arial" w:hAnsi="Arial" w:cs="Arial"/>
          <w:b w:val="0"/>
          <w:i w:val="0"/>
          <w:color w:val="000000"/>
          <w:sz w:val="20"/>
          <w:lang w:val="lt-LT"/>
        </w:rPr>
        <w:t>LKU</w:t>
      </w:r>
      <w:r w:rsidRPr="008A6D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mobilioji programėlė, kuri suteikia galimybę mokėti ir gauti lėšas bei atlikti kitas Unijos nustatytas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O</w:t>
      </w:r>
      <w:r w:rsidRPr="008A6D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peracijas. </w:t>
      </w:r>
    </w:p>
    <w:p w14:paraId="1C950756" w14:textId="77777777" w:rsidR="002F64A9" w:rsidRPr="00527E5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t>Operacijos</w:t>
      </w:r>
      <w:r w:rsidR="000D1ABB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1B6BD9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–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Kliento</w:t>
      </w:r>
      <w:r w:rsidR="00FA1C12">
        <w:rPr>
          <w:rFonts w:ascii="Arial" w:hAnsi="Arial" w:cs="Arial"/>
          <w:b w:val="0"/>
          <w:i w:val="0"/>
          <w:color w:val="000000"/>
          <w:sz w:val="20"/>
          <w:lang w:val="lt-LT"/>
        </w:rPr>
        <w:t>, Kliento</w:t>
      </w:r>
      <w:r w:rsidR="001B6BD9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vardu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inicijuotas lėšų </w:t>
      </w:r>
      <w:r w:rsidR="00FA1C12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įmokėjimas</w:t>
      </w:r>
      <w:r w:rsidR="00FA1C1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pervedimas </w:t>
      </w:r>
      <w:r w:rsidR="00E57F0C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į Sąskaitą</w:t>
      </w:r>
      <w:r w:rsidR="00E57F0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FA1C1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ar </w:t>
      </w:r>
      <w:r w:rsidR="001B6BD9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išmokėjimas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iš</w:t>
      </w:r>
      <w:r w:rsidR="00CC7FF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Sąskaitos</w:t>
      </w:r>
      <w:r w:rsidR="00E57F0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informacijos apie Sąskaitoje atliktas operacijas ir lėšų likutį teikimas, </w:t>
      </w:r>
      <w:r w:rsidR="000065F0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K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liento mokėjimo nurodymų ir sutikimo dėl mokėjimo nurodymų vykdymo pateikimas </w:t>
      </w:r>
      <w:r w:rsidR="00E934F1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nijai naudojantis Sistema ir kitos </w:t>
      </w:r>
      <w:r w:rsidR="00E57F0C">
        <w:rPr>
          <w:rFonts w:ascii="Arial" w:hAnsi="Arial" w:cs="Arial"/>
          <w:b w:val="0"/>
          <w:i w:val="0"/>
          <w:color w:val="000000"/>
          <w:sz w:val="20"/>
          <w:lang w:val="lt-LT"/>
        </w:rPr>
        <w:t>O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peracijos, susijusios su </w:t>
      </w:r>
      <w:r w:rsidR="00E934F1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nijos teikiamomis paslaugomis, įskaitant Operacijas, kurias </w:t>
      </w:r>
      <w:r w:rsidR="00E934F1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nija leis atlikti ateityje po Sutarties pasirašymo.</w:t>
      </w:r>
    </w:p>
    <w:p w14:paraId="1C471E59" w14:textId="7D286510" w:rsidR="002F64A9" w:rsidRPr="00527E5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lastRenderedPageBreak/>
        <w:t>Sąskaitos</w:t>
      </w:r>
      <w:r w:rsidR="000D1ABB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180C7A" w:rsidRPr="00831676">
        <w:rPr>
          <w:rFonts w:ascii="Arial" w:hAnsi="Arial" w:cs="Arial"/>
          <w:b w:val="0"/>
          <w:bCs/>
          <w:i w:val="0"/>
          <w:color w:val="000000"/>
          <w:sz w:val="20"/>
          <w:lang w:val="lt-LT"/>
        </w:rPr>
        <w:t xml:space="preserve"> –</w:t>
      </w:r>
      <w:r w:rsidR="00180C7A" w:rsidRPr="00BF1055"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visos Kliento vardu Sutarties pasirašymo dieną </w:t>
      </w:r>
      <w:r w:rsidR="00E934F1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nijoje atidarytos </w:t>
      </w:r>
      <w:r w:rsidR="000065F0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bei po Sutarties pasirašymo atidary</w:t>
      </w:r>
      <w:r w:rsidR="00B21253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t</w:t>
      </w:r>
      <w:r w:rsidR="000065F0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i</w:t>
      </w:r>
      <w:r w:rsidR="00B21253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n</w:t>
      </w:r>
      <w:r w:rsidR="000065F0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os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sąskaitos, kuriose Unija leidžia atlikti Operacijas Sistemoje.</w:t>
      </w:r>
    </w:p>
    <w:p w14:paraId="6F640755" w14:textId="3DC7E764" w:rsidR="002F64A9" w:rsidRPr="0079518F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bCs/>
          <w:i w:val="0"/>
          <w:iCs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t>Sistem</w:t>
      </w:r>
      <w:r w:rsidR="00582FCB">
        <w:rPr>
          <w:rFonts w:ascii="Arial" w:hAnsi="Arial" w:cs="Arial"/>
          <w:i w:val="0"/>
          <w:color w:val="000000"/>
          <w:sz w:val="20"/>
          <w:lang w:val="lt-LT"/>
        </w:rPr>
        <w:t>os</w:t>
      </w:r>
      <w:r w:rsidR="00180C7A" w:rsidRPr="00831676">
        <w:rPr>
          <w:rFonts w:ascii="Arial" w:hAnsi="Arial" w:cs="Arial"/>
          <w:b w:val="0"/>
          <w:bCs/>
          <w:i w:val="0"/>
          <w:color w:val="000000"/>
          <w:sz w:val="20"/>
          <w:lang w:val="lt-LT"/>
        </w:rPr>
        <w:t xml:space="preserve"> </w:t>
      </w:r>
      <w:r w:rsidR="00180C7A" w:rsidRPr="00381DF9">
        <w:rPr>
          <w:rFonts w:ascii="Arial" w:hAnsi="Arial" w:cs="Arial"/>
          <w:b w:val="0"/>
          <w:bCs/>
          <w:i w:val="0"/>
          <w:color w:val="000000"/>
          <w:sz w:val="20"/>
          <w:lang w:val="lt-LT"/>
        </w:rPr>
        <w:t>–</w:t>
      </w:r>
      <w:r w:rsidR="00180C7A" w:rsidRPr="00585F54"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hyperlink w:history="1">
        <w:r w:rsidR="00AA1CA8" w:rsidRPr="00585F54">
          <w:rPr>
            <w:rStyle w:val="Hyperlink"/>
            <w:rFonts w:ascii="Arial" w:hAnsi="Arial" w:cs="Arial"/>
            <w:b w:val="0"/>
            <w:bCs/>
            <w:i w:val="0"/>
            <w:iCs/>
            <w:sz w:val="20"/>
            <w:u w:val="none"/>
            <w:lang w:val="lt-LT"/>
          </w:rPr>
          <w:t xml:space="preserve"> </w:t>
        </w:r>
        <w:r w:rsidR="00AA1CA8" w:rsidRPr="00585F54">
          <w:rPr>
            <w:rStyle w:val="Hyperlink"/>
            <w:rFonts w:ascii="Arial" w:hAnsi="Arial" w:cs="Arial"/>
            <w:b w:val="0"/>
            <w:bCs/>
            <w:i w:val="0"/>
            <w:iCs/>
            <w:color w:val="auto"/>
            <w:sz w:val="20"/>
            <w:u w:val="none"/>
            <w:lang w:val="lt-LT"/>
          </w:rPr>
          <w:t>El.</w:t>
        </w:r>
        <w:r w:rsidR="004428C5">
          <w:rPr>
            <w:rStyle w:val="Hyperlink"/>
            <w:rFonts w:ascii="Arial" w:hAnsi="Arial" w:cs="Arial"/>
            <w:b w:val="0"/>
            <w:bCs/>
            <w:i w:val="0"/>
            <w:iCs/>
            <w:color w:val="auto"/>
            <w:sz w:val="20"/>
            <w:u w:val="none"/>
            <w:lang w:val="lt-LT"/>
          </w:rPr>
          <w:t xml:space="preserve"> </w:t>
        </w:r>
        <w:r w:rsidR="00AA1CA8" w:rsidRPr="00585F54">
          <w:rPr>
            <w:rStyle w:val="Hyperlink"/>
            <w:rFonts w:ascii="Arial" w:hAnsi="Arial" w:cs="Arial"/>
            <w:b w:val="0"/>
            <w:bCs/>
            <w:i w:val="0"/>
            <w:iCs/>
            <w:color w:val="auto"/>
            <w:sz w:val="20"/>
            <w:u w:val="none"/>
            <w:lang w:val="lt-LT"/>
          </w:rPr>
          <w:t>bankininkystės</w:t>
        </w:r>
      </w:hyperlink>
      <w:r w:rsidR="000067BC" w:rsidRPr="00585F54">
        <w:rPr>
          <w:rStyle w:val="Hyperlink"/>
          <w:rFonts w:ascii="Arial" w:hAnsi="Arial" w:cs="Arial"/>
          <w:b w:val="0"/>
          <w:bCs/>
          <w:i w:val="0"/>
          <w:iCs/>
          <w:color w:val="auto"/>
          <w:sz w:val="20"/>
          <w:u w:val="none"/>
          <w:lang w:val="lt-LT"/>
        </w:rPr>
        <w:t xml:space="preserve"> </w:t>
      </w:r>
      <w:r w:rsidR="00AA1CA8" w:rsidRPr="00585F54">
        <w:rPr>
          <w:rStyle w:val="Hyperlink"/>
          <w:rFonts w:ascii="Arial" w:hAnsi="Arial" w:cs="Arial"/>
          <w:b w:val="0"/>
          <w:bCs/>
          <w:i w:val="0"/>
          <w:iCs/>
          <w:color w:val="auto"/>
          <w:sz w:val="20"/>
          <w:u w:val="none"/>
          <w:lang w:val="lt-LT"/>
        </w:rPr>
        <w:t>s</w:t>
      </w:r>
      <w:r w:rsidR="000067BC" w:rsidRPr="00585F54">
        <w:rPr>
          <w:rStyle w:val="Hyperlink"/>
          <w:rFonts w:ascii="Arial" w:hAnsi="Arial" w:cs="Arial"/>
          <w:b w:val="0"/>
          <w:bCs/>
          <w:i w:val="0"/>
          <w:iCs/>
          <w:color w:val="auto"/>
          <w:sz w:val="20"/>
          <w:u w:val="none"/>
          <w:lang w:val="lt-LT"/>
        </w:rPr>
        <w:t>istema</w:t>
      </w:r>
      <w:r w:rsidR="00F91CD6" w:rsidRPr="00585F54">
        <w:rPr>
          <w:rStyle w:val="Hyperlink"/>
          <w:rFonts w:ascii="Arial" w:hAnsi="Arial" w:cs="Arial"/>
          <w:b w:val="0"/>
          <w:bCs/>
          <w:i w:val="0"/>
          <w:iCs/>
          <w:color w:val="auto"/>
          <w:sz w:val="20"/>
          <w:u w:val="none"/>
          <w:lang w:val="lt-LT"/>
        </w:rPr>
        <w:t xml:space="preserve"> </w:t>
      </w:r>
      <w:r w:rsidR="00582FCB" w:rsidRPr="00381DF9">
        <w:rPr>
          <w:rFonts w:ascii="Arial" w:hAnsi="Arial" w:cs="Arial"/>
          <w:b w:val="0"/>
          <w:bCs/>
          <w:i w:val="0"/>
          <w:iCs/>
          <w:sz w:val="20"/>
          <w:lang w:val="lt-LT"/>
        </w:rPr>
        <w:t>ir</w:t>
      </w:r>
      <w:r w:rsidR="00582FCB" w:rsidRPr="00582FCB">
        <w:rPr>
          <w:rFonts w:ascii="Arial" w:hAnsi="Arial" w:cs="Arial"/>
          <w:b w:val="0"/>
          <w:bCs/>
          <w:i w:val="0"/>
          <w:iCs/>
          <w:sz w:val="20"/>
          <w:lang w:val="lt-LT"/>
        </w:rPr>
        <w:t xml:space="preserve"> </w:t>
      </w:r>
      <w:r w:rsidR="00582FCB">
        <w:rPr>
          <w:rFonts w:ascii="Arial" w:hAnsi="Arial" w:cs="Arial"/>
          <w:b w:val="0"/>
          <w:bCs/>
          <w:i w:val="0"/>
          <w:iCs/>
          <w:sz w:val="20"/>
          <w:lang w:val="lt-LT"/>
        </w:rPr>
        <w:t xml:space="preserve">mobilioji programėlė, prie kurių </w:t>
      </w:r>
      <w:proofErr w:type="spellStart"/>
      <w:r w:rsidR="00F96E38">
        <w:rPr>
          <w:rFonts w:ascii="Arial" w:hAnsi="Arial" w:cs="Arial"/>
          <w:b w:val="0"/>
          <w:bCs/>
          <w:i w:val="0"/>
          <w:iCs/>
          <w:sz w:val="20"/>
          <w:lang w:val="lt-LT"/>
        </w:rPr>
        <w:t>jungiamąsi</w:t>
      </w:r>
      <w:proofErr w:type="spellEnd"/>
      <w:r w:rsidR="00F96E38">
        <w:rPr>
          <w:rFonts w:ascii="Arial" w:hAnsi="Arial" w:cs="Arial"/>
          <w:b w:val="0"/>
          <w:bCs/>
          <w:i w:val="0"/>
          <w:iCs/>
          <w:sz w:val="20"/>
          <w:lang w:val="lt-LT"/>
        </w:rPr>
        <w:t xml:space="preserve"> </w:t>
      </w:r>
      <w:r w:rsidR="00582FCB">
        <w:rPr>
          <w:rFonts w:ascii="Arial" w:hAnsi="Arial" w:cs="Arial"/>
          <w:b w:val="0"/>
          <w:bCs/>
          <w:i w:val="0"/>
          <w:iCs/>
          <w:sz w:val="20"/>
          <w:lang w:val="lt-LT"/>
        </w:rPr>
        <w:t>Personalizuotais saugumo duomenimis.</w:t>
      </w:r>
    </w:p>
    <w:p w14:paraId="6B7A4143" w14:textId="0581EB29" w:rsidR="002F64A9" w:rsidRPr="00527E5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3F20">
        <w:rPr>
          <w:rFonts w:ascii="Arial" w:hAnsi="Arial" w:cs="Arial"/>
          <w:i w:val="0"/>
          <w:color w:val="000000"/>
          <w:sz w:val="20"/>
          <w:lang w:val="lt-LT"/>
        </w:rPr>
        <w:t>Sutartis</w:t>
      </w:r>
      <w:r w:rsidR="00180C7A" w:rsidRPr="00831676">
        <w:rPr>
          <w:rFonts w:ascii="Arial" w:hAnsi="Arial" w:cs="Arial"/>
          <w:b w:val="0"/>
          <w:bCs/>
          <w:i w:val="0"/>
          <w:color w:val="000000"/>
          <w:sz w:val="20"/>
          <w:lang w:val="lt-LT"/>
        </w:rPr>
        <w:t xml:space="preserve"> –</w:t>
      </w:r>
      <w:r w:rsidR="00180C7A" w:rsidRPr="00BF1055"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r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Elektroninių paslaugų teikimo sutartis, susidedanti iš Bendrosios ir Specialiosios dalių,</w:t>
      </w:r>
      <w:r w:rsidR="00582FC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Mobiliosios programėlės sąlygų,</w:t>
      </w:r>
      <w:r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Mok</w:t>
      </w:r>
      <w:r w:rsidR="00625121"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ėjimo paslaugų teikimo sąlygų bei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vėlesnių</w:t>
      </w:r>
      <w:r w:rsidR="001B6BD9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jų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pakeitimų ir</w:t>
      </w:r>
      <w:r w:rsidR="002B6D3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625121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2B6D3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625121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ar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papildymų.</w:t>
      </w:r>
    </w:p>
    <w:p w14:paraId="4C268B12" w14:textId="77777777" w:rsidR="002F64A9" w:rsidRPr="00527E5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t>Sutarties priedas</w:t>
      </w:r>
      <w:r w:rsidR="000D1ABB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- tarp Kliento ir </w:t>
      </w:r>
      <w:r w:rsidR="00E934F1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nijos sudarytas priedas prie Sutarties, kuriame nurodytas fizinis asmuo, turintis teisę atlikti Operacijas Kliento vardu laikantis Sutarties nuostatų.</w:t>
      </w:r>
    </w:p>
    <w:p w14:paraId="7DB20262" w14:textId="77777777" w:rsidR="00E21E5E" w:rsidRPr="00BF1055" w:rsidRDefault="00E21E5E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71A5A">
        <w:rPr>
          <w:rFonts w:ascii="Arial" w:hAnsi="Arial" w:cs="Arial"/>
          <w:i w:val="0"/>
          <w:color w:val="000000"/>
          <w:sz w:val="20"/>
          <w:lang w:val="lt-LT"/>
        </w:rPr>
        <w:t>Personalizuoti saugumo duomenys</w:t>
      </w:r>
      <w:r w:rsidRPr="00BF105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- </w:t>
      </w:r>
      <w:r w:rsidRPr="00E71A5A">
        <w:rPr>
          <w:rFonts w:ascii="Arial" w:hAnsi="Arial" w:cs="Arial"/>
          <w:b w:val="0"/>
          <w:i w:val="0"/>
          <w:sz w:val="20"/>
          <w:lang w:val="lt-LT"/>
        </w:rPr>
        <w:t>autentiškumo patvirtinimo tikslais naudojami duomenys, dėl kurių naudojimo susitarė Unija ir Klientas (6 skaitmenų naudotojo kodas, su na</w:t>
      </w:r>
      <w:r w:rsidR="008F2A92" w:rsidRPr="00E71A5A">
        <w:rPr>
          <w:rFonts w:ascii="Arial" w:hAnsi="Arial" w:cs="Arial"/>
          <w:b w:val="0"/>
          <w:i w:val="0"/>
          <w:sz w:val="20"/>
          <w:lang w:val="lt-LT"/>
        </w:rPr>
        <w:t>udotojo kodu susietas slaptažodis</w:t>
      </w:r>
      <w:r w:rsidR="002D1737" w:rsidRPr="002D1737">
        <w:rPr>
          <w:rFonts w:ascii="Arial" w:hAnsi="Arial" w:cs="Arial"/>
          <w:b w:val="0"/>
          <w:i w:val="0"/>
          <w:sz w:val="20"/>
          <w:lang w:val="lt-LT"/>
        </w:rPr>
        <w:t xml:space="preserve"> ir/ar kiti duomenys, naudojami autentiškumo patvirtinimui</w:t>
      </w:r>
      <w:r w:rsidR="008F2A92" w:rsidRPr="00E71A5A">
        <w:rPr>
          <w:rFonts w:ascii="Arial" w:hAnsi="Arial" w:cs="Arial"/>
          <w:b w:val="0"/>
          <w:i w:val="0"/>
          <w:sz w:val="20"/>
          <w:lang w:val="lt-LT"/>
        </w:rPr>
        <w:t>)</w:t>
      </w:r>
      <w:r w:rsidRPr="00E71A5A">
        <w:rPr>
          <w:rFonts w:ascii="Arial" w:hAnsi="Arial" w:cs="Arial"/>
          <w:b w:val="0"/>
          <w:i w:val="0"/>
          <w:sz w:val="20"/>
          <w:lang w:val="lt-LT"/>
        </w:rPr>
        <w:t>.</w:t>
      </w:r>
    </w:p>
    <w:p w14:paraId="3112696E" w14:textId="3CBC097F" w:rsidR="002F64A9" w:rsidRPr="00523F20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BF1055">
        <w:rPr>
          <w:rFonts w:ascii="Arial" w:hAnsi="Arial" w:cs="Arial"/>
          <w:i w:val="0"/>
          <w:color w:val="000000"/>
          <w:sz w:val="20"/>
          <w:lang w:val="lt-LT"/>
        </w:rPr>
        <w:t>Taisyklės</w:t>
      </w:r>
      <w:r w:rsidR="000D1ABB"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- </w:t>
      </w:r>
      <w:r w:rsidR="00E934F1"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nijos elektroninių paslaugų teikimo ir naudojimosi taisyklės.</w:t>
      </w:r>
    </w:p>
    <w:p w14:paraId="7F35BDC4" w14:textId="4F954868" w:rsidR="00381DF9" w:rsidRPr="00585F54" w:rsidRDefault="00381DF9" w:rsidP="00381DF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BF1055">
        <w:rPr>
          <w:rFonts w:ascii="Arial" w:hAnsi="Arial" w:cs="Arial"/>
          <w:i w:val="0"/>
          <w:color w:val="000000"/>
          <w:sz w:val="20"/>
          <w:lang w:val="lt-LT"/>
        </w:rPr>
        <w:t>Unija</w:t>
      </w:r>
      <w:r w:rsidRPr="00831676">
        <w:rPr>
          <w:rFonts w:ascii="Arial" w:hAnsi="Arial" w:cs="Arial"/>
          <w:b w:val="0"/>
          <w:bCs/>
          <w:i w:val="0"/>
          <w:color w:val="000000"/>
          <w:sz w:val="20"/>
          <w:lang w:val="lt-LT"/>
        </w:rPr>
        <w:t xml:space="preserve"> –</w:t>
      </w:r>
      <w:r w:rsidRPr="00BF1055"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r w:rsidRPr="00BF1055">
        <w:rPr>
          <w:rFonts w:ascii="Arial" w:hAnsi="Arial" w:cs="Arial"/>
          <w:b w:val="0"/>
          <w:i w:val="0"/>
          <w:color w:val="000000"/>
          <w:sz w:val="20"/>
          <w:lang w:val="lt-LT"/>
        </w:rPr>
        <w:t>šio</w:t>
      </w:r>
      <w:r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s Tvarkos 1.1. punkte nurodyta kredito unija, Centrinės unijos narė, pasirašiusi su Centrine unija Bendradarbiavimo sutartį dėl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elektroninės</w:t>
      </w:r>
      <w:r w:rsidRPr="00523F2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bankininkystės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sistemų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paslaugų teikimo.</w:t>
      </w:r>
    </w:p>
    <w:p w14:paraId="44BE63E7" w14:textId="77777777" w:rsidR="002F64A9" w:rsidRPr="00527E5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t>Vienos Operacijos limitas</w:t>
      </w:r>
      <w:r w:rsidR="000D1ABB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>- didžiausia pinigų suma, kurios neviršydamas Klientas/ Kliento įgaliotas asmuo gali atlikti vieną Operaciją.</w:t>
      </w:r>
    </w:p>
    <w:p w14:paraId="570B7F64" w14:textId="77777777" w:rsidR="002F64A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27E59">
        <w:rPr>
          <w:rFonts w:ascii="Arial" w:hAnsi="Arial" w:cs="Arial"/>
          <w:i w:val="0"/>
          <w:color w:val="000000"/>
          <w:sz w:val="20"/>
          <w:lang w:val="lt-LT"/>
        </w:rPr>
        <w:t>Vienos dienos Operacijų limitas</w:t>
      </w:r>
      <w:r w:rsidR="000D1ABB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- didžiausia pinigų suma, kurios neviršydamas Klientas/ Kliento įgaliotas asmuo gali atlikti Operacijas per vieną parą nuo </w:t>
      </w:r>
      <w:r w:rsidRPr="000C2428">
        <w:rPr>
          <w:rFonts w:ascii="Arial" w:hAnsi="Arial" w:cs="Arial"/>
          <w:b w:val="0"/>
          <w:i w:val="0"/>
          <w:color w:val="000000"/>
          <w:sz w:val="20"/>
          <w:lang w:val="lt-LT"/>
        </w:rPr>
        <w:t>0:00 iki</w:t>
      </w:r>
      <w:r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24:00 val.</w:t>
      </w:r>
      <w:r w:rsidR="002F59BB" w:rsidRPr="00527E5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Limitas taikomas Klientui ir jo įgaliotiems atstovams bendrai. </w:t>
      </w:r>
    </w:p>
    <w:p w14:paraId="555C4B41" w14:textId="08087E86" w:rsidR="00200529" w:rsidRPr="006F4535" w:rsidRDefault="00200529" w:rsidP="0020052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i w:val="0"/>
          <w:color w:val="000000"/>
          <w:sz w:val="20"/>
          <w:lang w:val="lt-LT"/>
        </w:rPr>
        <w:t>Mokėjim</w:t>
      </w:r>
      <w:r w:rsidR="00092A89">
        <w:rPr>
          <w:rFonts w:ascii="Arial" w:hAnsi="Arial" w:cs="Arial"/>
          <w:i w:val="0"/>
          <w:color w:val="000000"/>
          <w:sz w:val="20"/>
          <w:lang w:val="lt-LT"/>
        </w:rPr>
        <w:t>ų</w:t>
      </w:r>
      <w:r w:rsidR="00CB0CF3"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i w:val="0"/>
          <w:color w:val="000000"/>
          <w:sz w:val="20"/>
          <w:lang w:val="lt-LT"/>
        </w:rPr>
        <w:t xml:space="preserve">ruošimo teisė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– teisė suteikianti Klientui / Kliento įgaliotam asmeniui galimybę ruošti mokėjim</w:t>
      </w:r>
      <w:r w:rsidR="00A212F6">
        <w:rPr>
          <w:rFonts w:ascii="Arial" w:hAnsi="Arial" w:cs="Arial"/>
          <w:b w:val="0"/>
          <w:i w:val="0"/>
          <w:color w:val="000000"/>
          <w:sz w:val="20"/>
          <w:lang w:val="lt-LT"/>
        </w:rPr>
        <w:t>us.</w:t>
      </w:r>
    </w:p>
    <w:p w14:paraId="16B8F753" w14:textId="1C20E82B" w:rsidR="00D667D5" w:rsidRDefault="005C7053" w:rsidP="00D667D5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i w:val="0"/>
          <w:color w:val="000000"/>
          <w:sz w:val="20"/>
          <w:lang w:val="lt-LT"/>
        </w:rPr>
        <w:t xml:space="preserve">Operacijų tvirtinimo teisė </w:t>
      </w:r>
      <w:r w:rsidR="001D182F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- </w:t>
      </w:r>
      <w:bookmarkStart w:id="0" w:name="_Hlk137565388"/>
      <w:r w:rsidR="001D182F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teisė suteikianti </w:t>
      </w:r>
      <w:bookmarkStart w:id="1" w:name="_Hlk139819426"/>
      <w:r w:rsidR="001D182F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Klientui / Kliento įgaliotam asmeniui galimybę </w:t>
      </w:r>
      <w:bookmarkEnd w:id="1"/>
      <w:r w:rsidR="001D182F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tvirtinti Operacijas. </w:t>
      </w:r>
      <w:bookmarkStart w:id="2" w:name="_Hlk135914872"/>
      <w:bookmarkEnd w:id="0"/>
    </w:p>
    <w:p w14:paraId="6CA825D3" w14:textId="130234E8" w:rsidR="00212CB9" w:rsidRPr="00D667D5" w:rsidRDefault="00E7583E" w:rsidP="00D667D5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i w:val="0"/>
          <w:color w:val="000000"/>
          <w:sz w:val="20"/>
          <w:lang w:val="lt-LT"/>
        </w:rPr>
        <w:t>Ope</w:t>
      </w:r>
      <w:r w:rsidR="00212CB9" w:rsidRPr="00D667D5">
        <w:rPr>
          <w:rFonts w:ascii="Arial" w:hAnsi="Arial" w:cs="Arial"/>
          <w:i w:val="0"/>
          <w:color w:val="000000"/>
          <w:sz w:val="20"/>
          <w:lang w:val="lt-LT"/>
        </w:rPr>
        <w:t xml:space="preserve">racijų tvirtinimo </w:t>
      </w:r>
      <w:r w:rsidR="00AE0294" w:rsidRPr="00D667D5">
        <w:rPr>
          <w:rFonts w:ascii="Arial" w:hAnsi="Arial" w:cs="Arial"/>
          <w:i w:val="0"/>
          <w:color w:val="000000"/>
          <w:sz w:val="20"/>
          <w:lang w:val="lt-LT"/>
        </w:rPr>
        <w:t xml:space="preserve">teisė </w:t>
      </w:r>
      <w:r w:rsidR="00212CB9" w:rsidRPr="00D667D5">
        <w:rPr>
          <w:rFonts w:ascii="Arial" w:hAnsi="Arial" w:cs="Arial"/>
          <w:i w:val="0"/>
          <w:color w:val="000000"/>
          <w:sz w:val="20"/>
          <w:lang w:val="lt-LT"/>
        </w:rPr>
        <w:t xml:space="preserve">sąskaitoms </w:t>
      </w:r>
      <w:bookmarkEnd w:id="2"/>
      <w:r w:rsidR="00F84458" w:rsidRPr="00D667D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- </w:t>
      </w:r>
      <w:r w:rsidR="00D667D5" w:rsidRPr="00D667D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Kliento / Kliento įgalioto asmens nustatyti Sąskaitos Operacijų sumų rėžiai ir šių Operacijų pilnam patvirtinimui taikomi procentiniai dydžiai. Operacijų sumų rėžiai ir jiems priskirti procentiniai dydžiai yra laisvai nustatomi Kliento / Kliento įgalioto asmens. </w:t>
      </w:r>
    </w:p>
    <w:p w14:paraId="5B6427AA" w14:textId="3013FFF1" w:rsidR="00F84458" w:rsidRPr="00D756E4" w:rsidRDefault="00AE0294" w:rsidP="00212CB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Cs/>
          <w:i w:val="0"/>
          <w:color w:val="000000"/>
          <w:sz w:val="20"/>
          <w:lang w:val="lt-LT"/>
        </w:rPr>
        <w:t>Kliento / Įgalioto a</w:t>
      </w:r>
      <w:r w:rsidR="00F84458" w:rsidRPr="00D756E4">
        <w:rPr>
          <w:rFonts w:ascii="Arial" w:hAnsi="Arial" w:cs="Arial"/>
          <w:bCs/>
          <w:i w:val="0"/>
          <w:color w:val="000000"/>
          <w:sz w:val="20"/>
          <w:lang w:val="lt-LT"/>
        </w:rPr>
        <w:t xml:space="preserve">smens </w:t>
      </w:r>
      <w:r w:rsidR="00ED7DE8">
        <w:rPr>
          <w:rFonts w:ascii="Arial" w:hAnsi="Arial" w:cs="Arial"/>
          <w:bCs/>
          <w:i w:val="0"/>
          <w:color w:val="000000"/>
          <w:sz w:val="20"/>
          <w:lang w:val="lt-LT"/>
        </w:rPr>
        <w:t xml:space="preserve">operacijų </w:t>
      </w:r>
      <w:r w:rsidR="00F84458" w:rsidRPr="00D756E4">
        <w:rPr>
          <w:rFonts w:ascii="Arial" w:hAnsi="Arial" w:cs="Arial"/>
          <w:bCs/>
          <w:i w:val="0"/>
          <w:color w:val="000000"/>
          <w:sz w:val="20"/>
          <w:lang w:val="lt-LT"/>
        </w:rPr>
        <w:t>tvirtinimo teisė</w:t>
      </w:r>
      <w:r w:rsidR="00F84458" w:rsidRPr="00212CB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212CB9">
        <w:rPr>
          <w:rFonts w:ascii="Arial" w:hAnsi="Arial" w:cs="Arial"/>
          <w:b w:val="0"/>
          <w:i w:val="0"/>
          <w:color w:val="000000"/>
          <w:sz w:val="20"/>
          <w:lang w:val="lt-LT"/>
        </w:rPr>
        <w:t>– Klient</w:t>
      </w:r>
      <w:r w:rsidR="002410D1">
        <w:rPr>
          <w:rFonts w:ascii="Arial" w:hAnsi="Arial" w:cs="Arial"/>
          <w:b w:val="0"/>
          <w:i w:val="0"/>
          <w:color w:val="000000"/>
          <w:sz w:val="20"/>
          <w:lang w:val="lt-LT"/>
        </w:rPr>
        <w:t>ui</w:t>
      </w:r>
      <w:r w:rsidR="00212CB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</w:t>
      </w:r>
      <w:r w:rsidR="004428C5">
        <w:rPr>
          <w:rFonts w:ascii="Arial" w:hAnsi="Arial" w:cs="Arial"/>
          <w:b w:val="0"/>
          <w:i w:val="0"/>
          <w:color w:val="000000"/>
          <w:sz w:val="20"/>
          <w:lang w:val="lt-LT"/>
        </w:rPr>
        <w:t>Kliento į</w:t>
      </w:r>
      <w:r w:rsidR="00212CB9">
        <w:rPr>
          <w:rFonts w:ascii="Arial" w:hAnsi="Arial" w:cs="Arial"/>
          <w:b w:val="0"/>
          <w:i w:val="0"/>
          <w:color w:val="000000"/>
          <w:sz w:val="20"/>
          <w:lang w:val="lt-LT"/>
        </w:rPr>
        <w:t>galiot</w:t>
      </w:r>
      <w:r w:rsidR="002410D1">
        <w:rPr>
          <w:rFonts w:ascii="Arial" w:hAnsi="Arial" w:cs="Arial"/>
          <w:b w:val="0"/>
          <w:i w:val="0"/>
          <w:color w:val="000000"/>
          <w:sz w:val="20"/>
          <w:lang w:val="lt-LT"/>
        </w:rPr>
        <w:t>am</w:t>
      </w:r>
      <w:r w:rsidR="00212CB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asmen</w:t>
      </w:r>
      <w:r w:rsidR="002410D1">
        <w:rPr>
          <w:rFonts w:ascii="Arial" w:hAnsi="Arial" w:cs="Arial"/>
          <w:b w:val="0"/>
          <w:i w:val="0"/>
          <w:color w:val="000000"/>
          <w:sz w:val="20"/>
          <w:lang w:val="lt-LT"/>
        </w:rPr>
        <w:t>iui</w:t>
      </w:r>
      <w:r w:rsidR="00212CB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nustatytas </w:t>
      </w:r>
      <w:r w:rsidR="000962E3">
        <w:rPr>
          <w:rFonts w:ascii="Arial" w:hAnsi="Arial" w:cs="Arial"/>
          <w:b w:val="0"/>
          <w:i w:val="0"/>
          <w:color w:val="000000"/>
          <w:sz w:val="20"/>
          <w:lang w:val="lt-LT"/>
        </w:rPr>
        <w:t>procentinis dydis</w:t>
      </w:r>
      <w:r w:rsidR="002410D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Sąskaitos </w:t>
      </w:r>
      <w:r w:rsidR="000962E3">
        <w:rPr>
          <w:rFonts w:ascii="Arial" w:hAnsi="Arial" w:cs="Arial"/>
          <w:b w:val="0"/>
          <w:i w:val="0"/>
          <w:color w:val="000000"/>
          <w:sz w:val="20"/>
          <w:lang w:val="lt-LT"/>
        </w:rPr>
        <w:t>atliekam</w:t>
      </w:r>
      <w:r w:rsidR="002410D1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="000962E3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Operacij</w:t>
      </w:r>
      <w:r w:rsidR="002410D1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="000962E3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tvirtinimui. </w:t>
      </w:r>
    </w:p>
    <w:p w14:paraId="6F22FD6F" w14:textId="02787BBC" w:rsidR="00EA2F3A" w:rsidRDefault="00EA2F3A" w:rsidP="00234949">
      <w:pPr>
        <w:pStyle w:val="ListParagraph"/>
        <w:numPr>
          <w:ilvl w:val="0"/>
          <w:numId w:val="25"/>
        </w:numPr>
        <w:tabs>
          <w:tab w:val="left" w:pos="567"/>
        </w:tabs>
        <w:spacing w:before="360" w:after="360" w:line="276" w:lineRule="auto"/>
        <w:ind w:left="1077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>
        <w:rPr>
          <w:rFonts w:ascii="Arial" w:hAnsi="Arial" w:cs="Arial"/>
          <w:i w:val="0"/>
          <w:color w:val="000000"/>
          <w:sz w:val="20"/>
          <w:lang w:val="lt-LT"/>
        </w:rPr>
        <w:t xml:space="preserve">PRISIJUNGIMAS PRIE </w:t>
      </w:r>
      <w:r w:rsidR="002F64A9" w:rsidRPr="00EA2F3A">
        <w:rPr>
          <w:rFonts w:ascii="Arial" w:hAnsi="Arial" w:cs="Arial"/>
          <w:i w:val="0"/>
          <w:color w:val="000000"/>
          <w:sz w:val="20"/>
          <w:lang w:val="lt-LT"/>
        </w:rPr>
        <w:t>SISTEM</w:t>
      </w:r>
      <w:r w:rsidR="00582FCB">
        <w:rPr>
          <w:rFonts w:ascii="Arial" w:hAnsi="Arial" w:cs="Arial"/>
          <w:i w:val="0"/>
          <w:color w:val="000000"/>
          <w:sz w:val="20"/>
          <w:lang w:val="lt-LT"/>
        </w:rPr>
        <w:t>Ų</w:t>
      </w:r>
      <w:r w:rsidR="002F64A9" w:rsidRPr="00EA2F3A">
        <w:rPr>
          <w:rFonts w:ascii="Arial" w:hAnsi="Arial" w:cs="Arial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i w:val="0"/>
          <w:color w:val="000000"/>
          <w:sz w:val="20"/>
          <w:lang w:val="lt-LT"/>
        </w:rPr>
        <w:t>IR ATLIEKAMOS OPERACIJOS</w:t>
      </w:r>
    </w:p>
    <w:p w14:paraId="4F84C752" w14:textId="564B8D64" w:rsidR="007D67A5" w:rsidRPr="00761D81" w:rsidRDefault="00607068" w:rsidP="00761D81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Style w:val="Hyperlink"/>
          <w:rFonts w:ascii="Arial" w:hAnsi="Arial" w:cs="Arial"/>
          <w:b w:val="0"/>
          <w:i w:val="0"/>
          <w:color w:val="000000"/>
          <w:sz w:val="20"/>
          <w:u w:val="none"/>
          <w:lang w:val="lt-LT"/>
        </w:rPr>
      </w:pPr>
      <w:r w:rsidRPr="0060706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Kredito unijų Klientų naudojama </w:t>
      </w:r>
      <w:r w:rsidR="00180C7A">
        <w:rPr>
          <w:rFonts w:ascii="Arial" w:hAnsi="Arial" w:cs="Arial"/>
          <w:b w:val="0"/>
          <w:i w:val="0"/>
          <w:color w:val="000000"/>
          <w:sz w:val="20"/>
          <w:lang w:val="lt-LT"/>
        </w:rPr>
        <w:t>El.</w:t>
      </w:r>
      <w:r w:rsidR="00582FCB" w:rsidRPr="0060706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60706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bankininkystės </w:t>
      </w:r>
      <w:r w:rsidR="00161BBE">
        <w:rPr>
          <w:rFonts w:ascii="Arial" w:hAnsi="Arial" w:cs="Arial"/>
          <w:b w:val="0"/>
          <w:i w:val="0"/>
          <w:color w:val="000000"/>
          <w:sz w:val="20"/>
          <w:lang w:val="lt-LT"/>
        </w:rPr>
        <w:t>s</w:t>
      </w:r>
      <w:r w:rsidR="0044379C">
        <w:rPr>
          <w:rFonts w:ascii="Arial" w:hAnsi="Arial" w:cs="Arial"/>
          <w:b w:val="0"/>
          <w:i w:val="0"/>
          <w:color w:val="000000"/>
          <w:sz w:val="20"/>
          <w:lang w:val="lt-LT"/>
        </w:rPr>
        <w:t>istema</w:t>
      </w:r>
      <w:r w:rsidR="00582FC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„i-Unija“</w:t>
      </w:r>
      <w:r w:rsidR="0044379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60706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Klientui / Kliento įgaliotam asmeniui pasiekiama </w:t>
      </w:r>
      <w:r w:rsidR="00DD107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per interneto naršyklę </w:t>
      </w:r>
      <w:r w:rsidRPr="0060706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prisijungus svetainėje </w:t>
      </w:r>
      <w:hyperlink r:id="rId10" w:history="1">
        <w:r w:rsidRPr="00073F27">
          <w:rPr>
            <w:rStyle w:val="Hyperlink"/>
            <w:rFonts w:ascii="Arial" w:hAnsi="Arial" w:cs="Arial"/>
            <w:b w:val="0"/>
            <w:i w:val="0"/>
            <w:sz w:val="20"/>
            <w:lang w:val="lt-LT"/>
          </w:rPr>
          <w:t>www.i-unija.lt</w:t>
        </w:r>
      </w:hyperlink>
      <w:r w:rsidR="007D67A5">
        <w:rPr>
          <w:rStyle w:val="Hyperlink"/>
          <w:rFonts w:ascii="Arial" w:hAnsi="Arial" w:cs="Arial"/>
          <w:b w:val="0"/>
          <w:i w:val="0"/>
          <w:sz w:val="20"/>
          <w:lang w:val="lt-LT"/>
        </w:rPr>
        <w:t>.</w:t>
      </w:r>
    </w:p>
    <w:p w14:paraId="3601827B" w14:textId="68AC5B68" w:rsidR="003601F7" w:rsidRDefault="00607068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Norėdamas naudotis </w:t>
      </w:r>
      <w:r w:rsid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El. bankininkystės s</w:t>
      </w:r>
      <w:r w:rsidR="0044379C">
        <w:rPr>
          <w:rFonts w:ascii="Arial" w:hAnsi="Arial" w:cs="Arial"/>
          <w:b w:val="0"/>
          <w:i w:val="0"/>
          <w:color w:val="000000"/>
          <w:sz w:val="20"/>
          <w:lang w:val="lt-LT"/>
        </w:rPr>
        <w:t>istema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Klientas / Kliento įgaliotas asmuo Tvarkos 3.1. nurodytoje interneto svetainėje turi tinkamai nurodyti </w:t>
      </w:r>
      <w:r w:rsidR="008F2A92">
        <w:rPr>
          <w:rFonts w:ascii="Arial" w:hAnsi="Arial" w:cs="Arial"/>
          <w:b w:val="0"/>
          <w:i w:val="0"/>
          <w:color w:val="000000"/>
          <w:sz w:val="20"/>
          <w:lang w:val="lt-LT"/>
        </w:rPr>
        <w:t>jam suteiktus Personalizuotus saugumo duomenis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bei pasirinktą identifikavimo priemonę</w:t>
      </w:r>
      <w:r w:rsidR="003601F7">
        <w:rPr>
          <w:rFonts w:ascii="Arial" w:hAnsi="Arial" w:cs="Arial"/>
          <w:b w:val="0"/>
          <w:i w:val="0"/>
          <w:color w:val="000000"/>
          <w:sz w:val="20"/>
          <w:lang w:val="lt-LT"/>
        </w:rPr>
        <w:t>:</w:t>
      </w:r>
    </w:p>
    <w:p w14:paraId="72F76CDE" w14:textId="3F69F2EF" w:rsidR="003601F7" w:rsidRDefault="003601F7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mobilųjį e-parašą</w:t>
      </w:r>
      <w:r w:rsidR="008F2A92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191865BB" w14:textId="77777777" w:rsidR="00D253B7" w:rsidRDefault="00D253B7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kvalifikuotą „</w:t>
      </w:r>
      <w:proofErr w:type="spellStart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Smart-ID“;</w:t>
      </w:r>
      <w:proofErr w:type="spellEnd"/>
    </w:p>
    <w:p w14:paraId="58036BC2" w14:textId="77777777" w:rsidR="00607068" w:rsidRPr="00E71A5A" w:rsidRDefault="003601F7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vienkartinį saugos kodą, gautą SMS žinute</w:t>
      </w:r>
      <w:r w:rsidR="0060706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</w:p>
    <w:p w14:paraId="2BF9B3F6" w14:textId="77777777" w:rsidR="00761D81" w:rsidRPr="00761D81" w:rsidRDefault="00761D81" w:rsidP="00585F54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Atviroji ryšio sąsaja pasiekiama per mokėjimo inicijavimo paslaugos teikėjų, sąskaitos informacijos paslaugos teikėjų, kitų mokėjimo paslaugų teikėjų aplinkas, suvedus Personalizuotus saugumo duomenis.</w:t>
      </w:r>
    </w:p>
    <w:p w14:paraId="1A9FCD5C" w14:textId="44E1B90F" w:rsidR="00761D81" w:rsidRDefault="00761D81" w:rsidP="00761D81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Mobilioji programėlė Klientui / Kliento įgaliotam asmeniui pasiekiama atsisiuntus ją į savo išmanųjį įrenginį iš mobiliųjų programėlių parduotuvių „</w:t>
      </w:r>
      <w:proofErr w:type="spellStart"/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App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proofErr w:type="spellStart"/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Store</w:t>
      </w:r>
      <w:proofErr w:type="spellEnd"/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“, „</w:t>
      </w:r>
      <w:proofErr w:type="spellStart"/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Google</w:t>
      </w:r>
      <w:proofErr w:type="spellEnd"/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proofErr w:type="spellStart"/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Play</w:t>
      </w:r>
      <w:proofErr w:type="spellEnd"/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“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ir suvedus Personalizuotus saugumo duomenis.</w:t>
      </w:r>
    </w:p>
    <w:p w14:paraId="228554CF" w14:textId="6BC7CDDA" w:rsidR="00761D81" w:rsidRPr="00585F54" w:rsidRDefault="00761D81" w:rsidP="00585F54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Klientai / Klientų įgalioti asmenys </w:t>
      </w:r>
      <w:r w:rsidR="00446C7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negali naudotis </w:t>
      </w:r>
      <w:r w:rsidR="00695BC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nei Atvirojo ryšio sąsaja, nei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Mobiliąja programėle, jeigu jiems nėra suteikti Personalizuoti saugumo duomenys.</w:t>
      </w:r>
    </w:p>
    <w:p w14:paraId="1649CD7E" w14:textId="3DEBD038" w:rsidR="008A6A30" w:rsidRPr="008A6A30" w:rsidRDefault="008F2A92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I</w:t>
      </w:r>
      <w:r w:rsidR="00EA2F3A">
        <w:rPr>
          <w:rFonts w:ascii="Arial" w:hAnsi="Arial" w:cs="Arial"/>
          <w:b w:val="0"/>
          <w:i w:val="0"/>
          <w:color w:val="000000"/>
          <w:sz w:val="20"/>
          <w:lang w:val="lt-LT"/>
        </w:rPr>
        <w:t>dentifikavimo priemon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ėms</w:t>
      </w:r>
      <w:r w:rsidR="00EA2F3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2F64A9" w:rsidRPr="008A6A30">
        <w:rPr>
          <w:rFonts w:ascii="Arial" w:hAnsi="Arial" w:cs="Arial"/>
          <w:b w:val="0"/>
          <w:i w:val="0"/>
          <w:color w:val="000000"/>
          <w:sz w:val="20"/>
          <w:lang w:val="lt-LT"/>
        </w:rPr>
        <w:t>taikomi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maksimalūs</w:t>
      </w:r>
      <w:r w:rsidR="002F64A9" w:rsidRPr="008A6A3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Operacijų limitai</w:t>
      </w:r>
      <w:r w:rsidR="00EA2F3A">
        <w:rPr>
          <w:rFonts w:ascii="Arial" w:hAnsi="Arial" w:cs="Arial"/>
          <w:b w:val="0"/>
          <w:i w:val="0"/>
          <w:color w:val="000000"/>
          <w:sz w:val="20"/>
          <w:lang w:val="lt-LT"/>
        </w:rPr>
        <w:t>, kurių nustatymo / keitimo tvarka nurodyta Kliento elektroninių paslaugų teikimo sutartyje</w:t>
      </w:r>
      <w:r w:rsidR="0042025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ir šios Tvarkos VI dalyje</w:t>
      </w:r>
      <w:r w:rsidR="00EA2F3A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</w:p>
    <w:p w14:paraId="285D1059" w14:textId="373B964C" w:rsidR="002F64A9" w:rsidRPr="002F64A9" w:rsidRDefault="002F64A9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Naudojantis </w:t>
      </w:r>
      <w:r w:rsidR="00761D81">
        <w:rPr>
          <w:rFonts w:ascii="Arial" w:hAnsi="Arial" w:cs="Arial"/>
          <w:b w:val="0"/>
          <w:i w:val="0"/>
          <w:color w:val="000000"/>
          <w:sz w:val="20"/>
          <w:lang w:val="lt-LT"/>
        </w:rPr>
        <w:t>El. bankininkystės s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istema </w:t>
      </w:r>
      <w:r w:rsidR="00EA2F3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Klientui / Kliento įgaliotam asmeniui suteikiama teisė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atlikti šias Operacijas:</w:t>
      </w:r>
    </w:p>
    <w:p w14:paraId="1548FB4E" w14:textId="77777777" w:rsidR="002F64A9" w:rsidRPr="002F64A9" w:rsidRDefault="00EA2F3A" w:rsidP="0042025D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užinoti savo</w:t>
      </w:r>
      <w:r w:rsidR="002F59B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Sąskaitų </w:t>
      </w:r>
      <w:r w:rsidR="009E0994">
        <w:rPr>
          <w:rFonts w:ascii="Arial" w:hAnsi="Arial" w:cs="Arial"/>
          <w:b w:val="0"/>
          <w:i w:val="0"/>
          <w:color w:val="000000"/>
          <w:sz w:val="20"/>
          <w:lang w:val="lt-LT"/>
        </w:rPr>
        <w:t>disponuojamus</w:t>
      </w:r>
      <w:r w:rsidR="009E0994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likučius</w:t>
      </w:r>
      <w:r w:rsidR="00F72112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2BDD9210" w14:textId="77777777" w:rsidR="002F64A9" w:rsidRPr="002F64A9" w:rsidRDefault="00EA2F3A" w:rsidP="0042025D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lastRenderedPageBreak/>
        <w:t>g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auti savo</w:t>
      </w:r>
      <w:r w:rsidR="002F59B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Sąskaitų išrašus</w:t>
      </w:r>
      <w:r w:rsidR="00F72112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6E394886" w14:textId="77777777" w:rsidR="002F64A9" w:rsidRPr="002F64A9" w:rsidRDefault="00EA2F3A" w:rsidP="0042025D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gauti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Sistema atliktų Operacijų sąrašą</w:t>
      </w:r>
      <w:r w:rsidR="00F72112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26A03F48" w14:textId="77777777" w:rsidR="002F64A9" w:rsidRDefault="002F59BB" w:rsidP="0042025D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17D76">
        <w:rPr>
          <w:rFonts w:ascii="Arial" w:hAnsi="Arial" w:cs="Arial"/>
          <w:b w:val="0"/>
          <w:i w:val="0"/>
          <w:sz w:val="20"/>
          <w:lang w:val="lt-LT"/>
        </w:rPr>
        <w:t>pervesti pinigus pagal mokėjimo nurodymus gavėjui į kitą kredito įstaigą, kuri veikia Lietuvoje ar kitoje SEPA erdvei priklausančioje valstybėje</w:t>
      </w:r>
      <w:r w:rsidR="00F72112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6CA877B5" w14:textId="77777777" w:rsidR="002F59BB" w:rsidRPr="00E17D76" w:rsidRDefault="002F59BB" w:rsidP="0042025D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59BB">
        <w:rPr>
          <w:rFonts w:ascii="Arial" w:hAnsi="Arial" w:cs="Arial"/>
          <w:b w:val="0"/>
          <w:i w:val="0"/>
          <w:sz w:val="20"/>
          <w:lang w:val="lt-LT"/>
        </w:rPr>
        <w:t>sumokėti mokesčius komunalinių paslaugų teikėjams</w:t>
      </w:r>
      <w:r>
        <w:rPr>
          <w:rFonts w:ascii="Arial" w:hAnsi="Arial" w:cs="Arial"/>
          <w:b w:val="0"/>
          <w:i w:val="0"/>
          <w:sz w:val="20"/>
          <w:lang w:val="lt-LT"/>
        </w:rPr>
        <w:t>;</w:t>
      </w:r>
    </w:p>
    <w:p w14:paraId="160550B2" w14:textId="77777777" w:rsidR="002F59BB" w:rsidRPr="00E17D76" w:rsidRDefault="002F59BB" w:rsidP="0042025D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59BB">
        <w:rPr>
          <w:rFonts w:ascii="Arial" w:hAnsi="Arial" w:cs="Arial"/>
          <w:b w:val="0"/>
          <w:i w:val="0"/>
          <w:sz w:val="20"/>
          <w:lang w:val="lt-LT"/>
        </w:rPr>
        <w:t>įkelti suformuotas mokėjimo nurodymų bylas,</w:t>
      </w:r>
      <w:r w:rsidRPr="002F59BB">
        <w:rPr>
          <w:rFonts w:ascii="Arial" w:hAnsi="Arial" w:cs="Arial"/>
          <w:b w:val="0"/>
          <w:i w:val="0"/>
          <w:sz w:val="20"/>
          <w:lang w:val="en-US"/>
        </w:rPr>
        <w:t xml:space="preserve"> </w:t>
      </w:r>
      <w:r w:rsidRPr="002F59BB">
        <w:rPr>
          <w:rFonts w:ascii="Arial" w:hAnsi="Arial" w:cs="Arial"/>
          <w:b w:val="0"/>
          <w:i w:val="0"/>
          <w:sz w:val="20"/>
          <w:lang w:val="lt-LT"/>
        </w:rPr>
        <w:t>pagal kurias yra suformuojama tiek mokėjimo nurodymų, kiek yra byloje</w:t>
      </w:r>
      <w:r>
        <w:rPr>
          <w:rFonts w:ascii="Arial" w:hAnsi="Arial" w:cs="Arial"/>
          <w:b w:val="0"/>
          <w:i w:val="0"/>
          <w:sz w:val="20"/>
          <w:lang w:val="lt-LT"/>
        </w:rPr>
        <w:t>;</w:t>
      </w:r>
    </w:p>
    <w:p w14:paraId="64F56C8B" w14:textId="77777777" w:rsidR="002F59BB" w:rsidRDefault="00E26A28" w:rsidP="0042025D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>padėti indėlį ir sudaryti</w:t>
      </w:r>
      <w:r w:rsidR="0042025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 nutraukti</w:t>
      </w: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indėlio sutartį, jeigu Unija sudaro tokią galimybę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3651ECF5" w14:textId="77777777" w:rsidR="00E26A28" w:rsidRDefault="00E26A28" w:rsidP="0042025D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>peržiūrėti savo turimų kreditų mokėjimo grafikus, kredito dengimo istoriją ir pagrindines kredito sąlygas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7FFC5262" w14:textId="77777777" w:rsidR="00E26A28" w:rsidRDefault="00E26A28" w:rsidP="0042025D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>padengti savo turimas kredito linijos sąskaitas arba išmokėti iš savo turimų kredito linijos sąskaitų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0DF18293" w14:textId="77777777" w:rsidR="00D87FBB" w:rsidRDefault="00D87FBB" w:rsidP="00E17D76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sužinoti informaciją apie savo sumokėtus komisinius </w:t>
      </w:r>
      <w:r w:rsidR="0042025D">
        <w:rPr>
          <w:rFonts w:ascii="Arial" w:hAnsi="Arial" w:cs="Arial"/>
          <w:b w:val="0"/>
          <w:i w:val="0"/>
          <w:color w:val="000000"/>
          <w:sz w:val="20"/>
          <w:lang w:val="lt-LT"/>
        </w:rPr>
        <w:t>atlyginimus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Unijai;</w:t>
      </w:r>
    </w:p>
    <w:p w14:paraId="052AF661" w14:textId="77777777" w:rsidR="00E26A28" w:rsidRDefault="00E26A28" w:rsidP="00E17D76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parašyti žinutę </w:t>
      </w:r>
      <w:r w:rsidR="0042025D">
        <w:rPr>
          <w:rFonts w:ascii="Arial" w:hAnsi="Arial" w:cs="Arial"/>
          <w:b w:val="0"/>
          <w:i w:val="0"/>
          <w:color w:val="000000"/>
          <w:sz w:val="20"/>
          <w:lang w:val="lt-LT"/>
        </w:rPr>
        <w:t>Unijai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5C3AAAD2" w14:textId="77777777" w:rsidR="00F50401" w:rsidRDefault="00EA2F3A" w:rsidP="00E17D76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="00F50401">
        <w:rPr>
          <w:rFonts w:ascii="Arial" w:hAnsi="Arial" w:cs="Arial"/>
          <w:b w:val="0"/>
          <w:i w:val="0"/>
          <w:color w:val="000000"/>
          <w:sz w:val="20"/>
          <w:lang w:val="lt-LT"/>
        </w:rPr>
        <w:t>žregistruoti mokėjimo kortelę saugiems atsiskaitymams</w:t>
      </w:r>
      <w:r w:rsidR="00F72112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51B83459" w14:textId="77777777" w:rsidR="00E26A28" w:rsidRDefault="00E26A28" w:rsidP="00E17D76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>atnaujinti asmens bei kontaktinius duomenis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22BD100D" w14:textId="2D7D615B" w:rsidR="006A3393" w:rsidRDefault="006A3393" w:rsidP="00E17D76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0E060D">
        <w:rPr>
          <w:rFonts w:ascii="Arial" w:hAnsi="Arial" w:cs="Arial"/>
          <w:b w:val="0"/>
          <w:i w:val="0"/>
          <w:color w:val="000000"/>
          <w:sz w:val="20"/>
          <w:lang w:val="lt-LT"/>
        </w:rPr>
        <w:t>peržiūrėti ir atšaukti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savo</w:t>
      </w:r>
      <w:r w:rsidRPr="000E060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duotus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sutikimus M</w:t>
      </w:r>
      <w:r w:rsidRPr="000E060D">
        <w:rPr>
          <w:rFonts w:ascii="Arial" w:hAnsi="Arial" w:cs="Arial"/>
          <w:b w:val="0"/>
          <w:i w:val="0"/>
          <w:color w:val="000000"/>
          <w:sz w:val="20"/>
          <w:lang w:val="lt-LT"/>
        </w:rPr>
        <w:t>okėjimo inicijavimo paslaugų teikėjams, informavimo apie sąskaitas paslaugų teikėjams ar lėšų pakankamumo patvirtinimo paslaugų teikėjams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3E0CAB23" w14:textId="611DE153" w:rsidR="00761D81" w:rsidRPr="002F64A9" w:rsidRDefault="00761D81" w:rsidP="00E17D76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pateikti bet kokio tipo dokumentą Unijai;</w:t>
      </w:r>
    </w:p>
    <w:p w14:paraId="4A1D94C5" w14:textId="525A1D05" w:rsidR="002F64A9" w:rsidRDefault="00EA2F3A" w:rsidP="00E17D76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a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tlikti kitas Operacijas, kurias yra galimybė atlikti naudojantis Sistema.</w:t>
      </w:r>
    </w:p>
    <w:p w14:paraId="3EE1CA2B" w14:textId="1A09DD1C" w:rsidR="0041737D" w:rsidRDefault="0041737D" w:rsidP="0041737D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Naudojantis Mobiliąja programėle Klientui </w:t>
      </w:r>
      <w:r w:rsidR="00D33A1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/ Kliento įgaliotam asmeniui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suteikiama teisė atlikti šias Operacijas:</w:t>
      </w:r>
    </w:p>
    <w:p w14:paraId="6521128F" w14:textId="77777777" w:rsidR="0041737D" w:rsidRPr="0041737D" w:rsidRDefault="0041737D" w:rsidP="002D5ACC">
      <w:pPr>
        <w:pStyle w:val="ListParagraph"/>
        <w:numPr>
          <w:ilvl w:val="2"/>
          <w:numId w:val="25"/>
        </w:numPr>
        <w:ind w:left="1276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41737D">
        <w:rPr>
          <w:rFonts w:ascii="Arial" w:hAnsi="Arial" w:cs="Arial"/>
          <w:b w:val="0"/>
          <w:i w:val="0"/>
          <w:color w:val="000000"/>
          <w:sz w:val="20"/>
          <w:lang w:val="lt-LT"/>
        </w:rPr>
        <w:t>sužinoti savo mokėjimo sąskaitų disponuojamus likučius;</w:t>
      </w:r>
    </w:p>
    <w:p w14:paraId="79B40DB7" w14:textId="77777777" w:rsidR="0041737D" w:rsidRPr="0041737D" w:rsidRDefault="0041737D" w:rsidP="002D5ACC">
      <w:pPr>
        <w:pStyle w:val="ListParagraph"/>
        <w:numPr>
          <w:ilvl w:val="2"/>
          <w:numId w:val="25"/>
        </w:numPr>
        <w:ind w:left="1276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41737D">
        <w:rPr>
          <w:rFonts w:ascii="Arial" w:hAnsi="Arial" w:cs="Arial"/>
          <w:b w:val="0"/>
          <w:i w:val="0"/>
          <w:color w:val="000000"/>
          <w:sz w:val="20"/>
          <w:lang w:val="lt-LT"/>
        </w:rPr>
        <w:t>pervesti pinigus pagal mokėjimo nurodymus gavėjui į kitą kredito įstaigą, kuri veikia Lietuvoje ar kitoje SEPA erdvei priklausančioje valstybėje;</w:t>
      </w:r>
    </w:p>
    <w:p w14:paraId="63DBE98E" w14:textId="05372FB1" w:rsidR="0041737D" w:rsidRDefault="0041737D" w:rsidP="002D5ACC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41737D">
        <w:rPr>
          <w:rFonts w:ascii="Arial" w:hAnsi="Arial" w:cs="Arial"/>
          <w:b w:val="0"/>
          <w:i w:val="0"/>
          <w:color w:val="000000"/>
          <w:sz w:val="20"/>
          <w:lang w:val="lt-LT"/>
        </w:rPr>
        <w:t>gauti savo mokėjimo sąskaitų išrašus už ne ilgesnį nei 90 dienų laikotarpį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312D5E9C" w14:textId="30CFACA2" w:rsidR="0041737D" w:rsidRDefault="0041737D" w:rsidP="002D5ACC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peržiūrėti savo turimų aktyvių mokėjimo kortelių sąrašą;</w:t>
      </w:r>
    </w:p>
    <w:p w14:paraId="3B0541A0" w14:textId="5AB0605B" w:rsidR="007D2589" w:rsidRDefault="007D2589" w:rsidP="002D5ACC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bookmarkStart w:id="3" w:name="_Hlk137468955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peržiūrėti savo turimų</w:t>
      </w:r>
      <w:r w:rsidR="00EE456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aktyvių kreditų sąrašą;</w:t>
      </w:r>
    </w:p>
    <w:p w14:paraId="15C4694F" w14:textId="6693C2AF" w:rsidR="00EE456D" w:rsidRDefault="00EE456D" w:rsidP="002D5ACC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bookmarkStart w:id="4" w:name="_Hlk137468992"/>
      <w:bookmarkEnd w:id="3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peržiūrėti savo turimų aktyvių indėlių sąrašą;</w:t>
      </w:r>
    </w:p>
    <w:bookmarkEnd w:id="4"/>
    <w:p w14:paraId="2A1E90C7" w14:textId="0E1C1DF0" w:rsidR="0041737D" w:rsidRDefault="0041737D" w:rsidP="002D5ACC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parašyti žinutę Unijai;</w:t>
      </w:r>
    </w:p>
    <w:p w14:paraId="456D799F" w14:textId="77777777" w:rsidR="00EA3229" w:rsidRPr="00EA3229" w:rsidRDefault="00EA3229" w:rsidP="00CA7A45">
      <w:pPr>
        <w:pStyle w:val="ListParagraph"/>
        <w:numPr>
          <w:ilvl w:val="2"/>
          <w:numId w:val="25"/>
        </w:numPr>
        <w:ind w:left="1287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A3229">
        <w:rPr>
          <w:rFonts w:ascii="Arial" w:hAnsi="Arial" w:cs="Arial"/>
          <w:b w:val="0"/>
          <w:i w:val="0"/>
          <w:color w:val="000000"/>
          <w:sz w:val="20"/>
          <w:lang w:val="lt-LT"/>
        </w:rPr>
        <w:t>peržiūrėti savo paskutinių mokėjimų sąrašą (ne senesnių nei 90 dienų laikotarpio);</w:t>
      </w:r>
    </w:p>
    <w:p w14:paraId="06125CE7" w14:textId="6CD3251D" w:rsidR="0041737D" w:rsidRDefault="0041737D" w:rsidP="002D5ACC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blokuoti mokėjimo kortelę, susisiekiant su mokėjimo kortelių apdorojimo centru.</w:t>
      </w:r>
    </w:p>
    <w:p w14:paraId="6BE11F6F" w14:textId="2D3A5D2B" w:rsidR="002F64A9" w:rsidRPr="002F64A9" w:rsidRDefault="002F64A9" w:rsidP="00234949">
      <w:pPr>
        <w:pStyle w:val="ListParagraph"/>
        <w:numPr>
          <w:ilvl w:val="0"/>
          <w:numId w:val="25"/>
        </w:numPr>
        <w:tabs>
          <w:tab w:val="left" w:pos="567"/>
        </w:tabs>
        <w:spacing w:before="360" w:after="360" w:line="276" w:lineRule="auto"/>
        <w:ind w:left="1077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i w:val="0"/>
          <w:color w:val="000000"/>
          <w:sz w:val="20"/>
          <w:lang w:val="lt-LT"/>
        </w:rPr>
        <w:t xml:space="preserve">SUTARTIES </w:t>
      </w:r>
      <w:r w:rsidR="00091778">
        <w:rPr>
          <w:rFonts w:ascii="Arial" w:hAnsi="Arial" w:cs="Arial"/>
          <w:i w:val="0"/>
          <w:color w:val="000000"/>
          <w:sz w:val="20"/>
          <w:lang w:val="lt-LT"/>
        </w:rPr>
        <w:t>SUDARYMAS</w:t>
      </w:r>
    </w:p>
    <w:p w14:paraId="367FC54F" w14:textId="44A090EA" w:rsidR="002F64A9" w:rsidRPr="00E71A5A" w:rsidRDefault="002F64A9" w:rsidP="00E71A5A">
      <w:pPr>
        <w:pStyle w:val="ListParagraph"/>
        <w:numPr>
          <w:ilvl w:val="1"/>
          <w:numId w:val="25"/>
        </w:numPr>
        <w:spacing w:line="276" w:lineRule="auto"/>
        <w:ind w:left="567" w:hanging="567"/>
        <w:jc w:val="both"/>
        <w:rPr>
          <w:b w:val="0"/>
          <w:bCs/>
          <w:i w:val="0"/>
          <w:lang w:val="en-US" w:eastAsia="lt-LT"/>
        </w:rPr>
      </w:pP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Klient</w:t>
      </w:r>
      <w:r w:rsidR="000D3746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as, pageidaujantis naudotis </w:t>
      </w:r>
      <w:r w:rsidR="008C74B5">
        <w:rPr>
          <w:rFonts w:ascii="Arial" w:hAnsi="Arial" w:cs="Arial"/>
          <w:b w:val="0"/>
          <w:i w:val="0"/>
          <w:color w:val="000000"/>
          <w:sz w:val="20"/>
          <w:lang w:val="lt-LT"/>
        </w:rPr>
        <w:t>E</w:t>
      </w:r>
      <w:r w:rsidR="00582BE0">
        <w:rPr>
          <w:rFonts w:ascii="Arial" w:hAnsi="Arial" w:cs="Arial"/>
          <w:b w:val="0"/>
          <w:i w:val="0"/>
          <w:color w:val="000000"/>
          <w:sz w:val="20"/>
          <w:lang w:val="lt-LT"/>
        </w:rPr>
        <w:t>l. bankininkystės s</w:t>
      </w:r>
      <w:r w:rsidR="000D3746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istema, turi atvykti į Unij</w:t>
      </w:r>
      <w:r w:rsidR="005377B5">
        <w:rPr>
          <w:rFonts w:ascii="Arial" w:hAnsi="Arial" w:cs="Arial"/>
          <w:b w:val="0"/>
          <w:i w:val="0"/>
          <w:color w:val="000000"/>
          <w:sz w:val="20"/>
          <w:lang w:val="lt-LT"/>
        </w:rPr>
        <w:t>ą</w:t>
      </w:r>
      <w:r w:rsidR="000D3746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bei </w:t>
      </w:r>
      <w:r w:rsidR="00C87C3A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pateikti žodinį arba </w:t>
      </w:r>
      <w:r w:rsidR="00DF043C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rašytinį</w:t>
      </w:r>
      <w:r w:rsidR="00C87C3A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prašymą</w:t>
      </w:r>
      <w:r w:rsidR="00CA204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arba </w:t>
      </w:r>
      <w:r w:rsidR="0040222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pateikti prašymą </w:t>
      </w:r>
      <w:r w:rsidR="00CA204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elektroniniu būdu, pasirašytą priemone</w:t>
      </w:r>
      <w:r w:rsidR="00072550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atitinkančia </w:t>
      </w:r>
      <w:r w:rsidR="00072550" w:rsidRPr="00E71A5A">
        <w:rPr>
          <w:rFonts w:ascii="Arial" w:hAnsi="Arial" w:cs="Arial"/>
          <w:b w:val="0"/>
          <w:bCs/>
          <w:i w:val="0"/>
          <w:sz w:val="20"/>
          <w:lang w:val="lt-LT"/>
        </w:rPr>
        <w:t>Europos Parlamento ir Tarybos reglamentą (ES) Nr. 910/2014 2014 m. liepos 23 d. dėl elektroninės atpažinties ir elektroninių operacijų patikimumo užtikrinimo paslaugų vidaus rinkoje, kuriuo panaikinama Direktyva 1999/93/EB</w:t>
      </w:r>
      <w:r w:rsidR="00BF1055" w:rsidRPr="00E71A5A">
        <w:rPr>
          <w:rFonts w:ascii="Arial" w:hAnsi="Arial" w:cs="Arial"/>
          <w:b w:val="0"/>
          <w:bCs/>
          <w:i w:val="0"/>
          <w:sz w:val="20"/>
          <w:lang w:val="lt-LT"/>
        </w:rPr>
        <w:t xml:space="preserve"> (toliau – Reglamentas)</w:t>
      </w:r>
      <w:r w:rsidR="00072550" w:rsidRPr="00E71A5A">
        <w:rPr>
          <w:rFonts w:ascii="Arial" w:hAnsi="Arial" w:cs="Arial"/>
          <w:b w:val="0"/>
          <w:bCs/>
          <w:i w:val="0"/>
          <w:sz w:val="20"/>
          <w:lang w:val="en-US" w:eastAsia="lt-LT"/>
        </w:rPr>
        <w:t>,</w:t>
      </w:r>
      <w:r w:rsidR="00CD029D">
        <w:rPr>
          <w:rFonts w:ascii="Arial" w:hAnsi="Arial" w:cs="Arial"/>
          <w:b w:val="0"/>
          <w:bCs/>
          <w:i w:val="0"/>
          <w:sz w:val="20"/>
          <w:lang w:val="en-US" w:eastAsia="lt-LT"/>
        </w:rPr>
        <w:t xml:space="preserve"> </w:t>
      </w:r>
      <w:r w:rsidR="00CD029D">
        <w:rPr>
          <w:rFonts w:ascii="Arial" w:hAnsi="Arial" w:cs="Arial"/>
          <w:b w:val="0"/>
          <w:bCs/>
          <w:i w:val="0"/>
          <w:sz w:val="20"/>
          <w:lang w:val="lt-LT" w:eastAsia="lt-LT"/>
        </w:rPr>
        <w:t>arba kitu elektroniniu b</w:t>
      </w:r>
      <w:r w:rsidR="004377BC">
        <w:rPr>
          <w:rFonts w:ascii="Arial" w:hAnsi="Arial" w:cs="Arial"/>
          <w:b w:val="0"/>
          <w:bCs/>
          <w:i w:val="0"/>
          <w:sz w:val="20"/>
          <w:lang w:val="lt-LT" w:eastAsia="lt-LT"/>
        </w:rPr>
        <w:t>ūdu, kuriuo būtų galima</w:t>
      </w:r>
      <w:r w:rsidR="00CD029D">
        <w:rPr>
          <w:rFonts w:ascii="Arial" w:hAnsi="Arial" w:cs="Arial"/>
          <w:b w:val="0"/>
          <w:bCs/>
          <w:i w:val="0"/>
          <w:sz w:val="20"/>
          <w:lang w:val="lt-LT" w:eastAsia="lt-LT"/>
        </w:rPr>
        <w:t xml:space="preserve"> identifikuoti </w:t>
      </w:r>
      <w:r w:rsidR="004377BC">
        <w:rPr>
          <w:rFonts w:ascii="Arial" w:hAnsi="Arial" w:cs="Arial"/>
          <w:b w:val="0"/>
          <w:bCs/>
          <w:i w:val="0"/>
          <w:sz w:val="20"/>
          <w:lang w:val="lt-LT" w:eastAsia="lt-LT"/>
        </w:rPr>
        <w:t>besikreipiančio asmens tapatybę</w:t>
      </w:r>
      <w:r w:rsidR="00CD029D">
        <w:rPr>
          <w:rFonts w:ascii="Arial" w:hAnsi="Arial" w:cs="Arial"/>
          <w:b w:val="0"/>
          <w:bCs/>
          <w:i w:val="0"/>
          <w:sz w:val="20"/>
          <w:lang w:val="lt-LT" w:eastAsia="lt-LT"/>
        </w:rPr>
        <w:t>,</w:t>
      </w:r>
      <w:r w:rsidR="009E0994">
        <w:rPr>
          <w:rFonts w:ascii="Arial" w:hAnsi="Arial" w:cs="Arial"/>
          <w:b w:val="0"/>
          <w:bCs/>
          <w:i w:val="0"/>
          <w:sz w:val="20"/>
          <w:lang w:val="en-US" w:eastAsia="lt-LT"/>
        </w:rPr>
        <w:t xml:space="preserve"> </w:t>
      </w:r>
      <w:r w:rsidR="00C87C3A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bei </w:t>
      </w:r>
      <w:r w:rsidR="000D3746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atlikti šioje </w:t>
      </w:r>
      <w:r w:rsidR="00B46683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T</w:t>
      </w:r>
      <w:r w:rsidR="000D3746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varkoje nurodytus privalomus veiksmus. Klientas taip pat turi teisę tinkamai įgalioti </w:t>
      </w:r>
      <w:r w:rsidR="00B46683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kitą </w:t>
      </w:r>
      <w:r w:rsidR="000D3746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asmenį atlikti reikiamus veiksmus savo vardu</w:t>
      </w:r>
      <w:r w:rsidR="0044379C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kaip nurodyta 4.</w:t>
      </w:r>
      <w:r w:rsidR="00CA204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5</w:t>
      </w:r>
      <w:r w:rsidR="0044379C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. punkte</w:t>
      </w:r>
      <w:r w:rsidR="000D3746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Unija, </w:t>
      </w:r>
      <w:r w:rsidR="00E21324">
        <w:rPr>
          <w:rFonts w:ascii="Arial" w:hAnsi="Arial" w:cs="Arial"/>
          <w:b w:val="0"/>
          <w:i w:val="0"/>
          <w:color w:val="000000"/>
          <w:sz w:val="20"/>
          <w:lang w:val="lt-LT"/>
        </w:rPr>
        <w:t>prieš suteikdama</w:t>
      </w:r>
      <w:r w:rsidR="00CD029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prieigas prie Sistemos</w:t>
      </w:r>
      <w:r w:rsidR="00E21324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B46683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Klientui / Kliento įgaliotam asmeniui</w:t>
      </w:r>
      <w:r w:rsidR="009E0994">
        <w:rPr>
          <w:rFonts w:ascii="Arial" w:hAnsi="Arial" w:cs="Arial"/>
          <w:b w:val="0"/>
          <w:i w:val="0"/>
          <w:color w:val="000000"/>
          <w:sz w:val="20"/>
          <w:lang w:val="lt-LT"/>
        </w:rPr>
        <w:t>,</w:t>
      </w:r>
      <w:r w:rsidR="00B46683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privalo:</w:t>
      </w:r>
    </w:p>
    <w:p w14:paraId="5EC13566" w14:textId="77777777" w:rsidR="000D3746" w:rsidRPr="000749B5" w:rsidRDefault="00B46683" w:rsidP="009034B7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n</w:t>
      </w:r>
      <w:r w:rsidR="000D374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ustatyti atvykusio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asmens tapatybę vadovaujantis Unijos </w:t>
      </w:r>
      <w:r w:rsidR="00BF1055">
        <w:rPr>
          <w:rFonts w:ascii="Arial" w:hAnsi="Arial" w:cs="Arial"/>
          <w:b w:val="0"/>
          <w:i w:val="0"/>
          <w:color w:val="000000"/>
          <w:sz w:val="20"/>
          <w:lang w:val="lt-LT"/>
        </w:rPr>
        <w:t>Asmens tapatybės nustatymo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tvarkos nuostatomis. Jei asmuo yra Kliento įgaliotas asmuo, </w:t>
      </w:r>
      <w:r w:rsidRPr="000749B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paprašyti pateikti įgaliojimą bei </w:t>
      </w:r>
      <w:r w:rsidR="009322B6">
        <w:rPr>
          <w:rFonts w:ascii="Arial" w:hAnsi="Arial" w:cs="Arial"/>
          <w:b w:val="0"/>
          <w:i w:val="0"/>
          <w:color w:val="000000"/>
          <w:sz w:val="20"/>
          <w:lang w:val="lt-LT"/>
        </w:rPr>
        <w:t>įsitikinti, jog</w:t>
      </w:r>
      <w:r w:rsidRPr="000749B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įgaliojimu suteikiama teisė Kliento vardu atlikti pageidaujamus veiksmus;</w:t>
      </w:r>
    </w:p>
    <w:p w14:paraId="352A71C2" w14:textId="5292102A" w:rsidR="00523F20" w:rsidRPr="00E71A5A" w:rsidRDefault="00B46683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7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0749B5">
        <w:rPr>
          <w:rFonts w:ascii="Arial" w:hAnsi="Arial" w:cs="Arial"/>
          <w:b w:val="0"/>
          <w:i w:val="0"/>
          <w:color w:val="000000"/>
          <w:sz w:val="20"/>
          <w:lang w:val="lt-LT"/>
        </w:rPr>
        <w:t>patikrinti, ar Sistema pageidaujantis naudotis asmuo</w:t>
      </w:r>
      <w:r w:rsidR="00523F2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turi nors vieną mokėjimo sąskaitą</w:t>
      </w:r>
      <w:r w:rsidRPr="000749B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Jei asmuo </w:t>
      </w:r>
      <w:r w:rsid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neturi mokėjimo sąskaitos</w:t>
      </w:r>
      <w:r w:rsidRPr="000749B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atidaryti jam </w:t>
      </w:r>
      <w:r w:rsid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mokėjimo</w:t>
      </w:r>
      <w:r w:rsidR="00523F20" w:rsidRPr="000749B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0749B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sąskaitą vadovaujantis Unijos </w:t>
      </w:r>
      <w:r w:rsidR="00582BE0">
        <w:rPr>
          <w:rFonts w:ascii="Arial" w:hAnsi="Arial" w:cs="Arial"/>
          <w:b w:val="0"/>
          <w:i w:val="0"/>
          <w:color w:val="000000"/>
          <w:sz w:val="20"/>
          <w:lang w:val="lt-LT"/>
        </w:rPr>
        <w:t>Sąskaitų atidarymo, administravimo ir uždarymo</w:t>
      </w:r>
      <w:r w:rsidR="00523F2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tvarka.</w:t>
      </w:r>
    </w:p>
    <w:p w14:paraId="385AE1F0" w14:textId="77777777" w:rsidR="00CA2048" w:rsidRDefault="00CA2048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Unija, gavusi Kliento prašymą elektroniniu būdu, kuris yra pasirašytas priemone</w:t>
      </w:r>
      <w:r w:rsid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, atitinkančia Reglamento nuostatas</w:t>
      </w:r>
      <w:r w:rsidR="00860C2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privalo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:</w:t>
      </w:r>
    </w:p>
    <w:p w14:paraId="119A9273" w14:textId="77777777" w:rsidR="00CA2048" w:rsidRDefault="00860C26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įsitikinti</w:t>
      </w:r>
      <w:r w:rsidR="00CA204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ar gali patikrinti </w:t>
      </w:r>
      <w:r w:rsid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elektroninio</w:t>
      </w:r>
      <w:r w:rsidR="00D87FB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parašo galiojimą (gauti pasirašymo protokolą ar trečios šalies informacinių sistemų sugeneruotą atsakymą, kad parašas yra galiojantis). Jeigu Unija šios informacijos patikrinti negali, tada Kliento elektroniniu būdu pateiktas prašymas yra </w:t>
      </w:r>
      <w:r w:rsidR="00523F20">
        <w:rPr>
          <w:rFonts w:ascii="Arial" w:hAnsi="Arial" w:cs="Arial"/>
          <w:b w:val="0"/>
          <w:i w:val="0"/>
          <w:color w:val="000000"/>
          <w:sz w:val="20"/>
          <w:lang w:val="lt-LT"/>
        </w:rPr>
        <w:t>laikomas negaliojančiu</w:t>
      </w:r>
      <w:r w:rsidR="00D87FB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 </w:t>
      </w:r>
    </w:p>
    <w:p w14:paraId="71F10C95" w14:textId="77777777" w:rsidR="00860C26" w:rsidRPr="00E71A5A" w:rsidRDefault="00860C26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lastRenderedPageBreak/>
        <w:t>atlikti veiksmus, numatytus šios Tvarkos 4.1.1 ir 4.1.2 punktuose.</w:t>
      </w:r>
    </w:p>
    <w:p w14:paraId="477CA2EB" w14:textId="4882ECC8" w:rsidR="007E2FE9" w:rsidRDefault="00E0355E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7468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Priėmusi Kliento / Kliento įgalioto asmens prašymą, Unija </w:t>
      </w:r>
      <w:r w:rsidR="00E7468B" w:rsidRPr="00E7468B">
        <w:rPr>
          <w:rFonts w:ascii="Arial" w:hAnsi="Arial" w:cs="Arial"/>
          <w:b w:val="0"/>
          <w:i w:val="0"/>
          <w:color w:val="000000"/>
          <w:sz w:val="20"/>
          <w:lang w:val="lt-LT"/>
        </w:rPr>
        <w:t>su Klientu sudaro elektroni</w:t>
      </w:r>
      <w:r w:rsidR="009322B6">
        <w:rPr>
          <w:rFonts w:ascii="Arial" w:hAnsi="Arial" w:cs="Arial"/>
          <w:b w:val="0"/>
          <w:i w:val="0"/>
          <w:color w:val="000000"/>
          <w:sz w:val="20"/>
          <w:lang w:val="lt-LT"/>
        </w:rPr>
        <w:t>nių paslaugų teikimo sutartį,</w:t>
      </w:r>
      <w:r w:rsidR="00E7468B" w:rsidRPr="00E7468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bei </w:t>
      </w:r>
      <w:r w:rsidR="009322B6" w:rsidRPr="009322B6">
        <w:rPr>
          <w:rFonts w:ascii="Arial" w:hAnsi="Arial" w:cs="Arial"/>
          <w:b w:val="0"/>
          <w:i w:val="0"/>
          <w:color w:val="000000"/>
          <w:sz w:val="20"/>
          <w:lang w:val="lt-LT"/>
        </w:rPr>
        <w:t>Klientui / Kliento įgaliotam asmeniui</w:t>
      </w:r>
      <w:r w:rsidR="00E7468B" w:rsidRPr="00E7468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išduoda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>:</w:t>
      </w:r>
    </w:p>
    <w:p w14:paraId="1382F5B4" w14:textId="61C2801B" w:rsidR="007E2FE9" w:rsidRDefault="00E7468B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sudarytos elektroninių paslaugų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teikimo sutarties </w:t>
      </w:r>
      <w:r w:rsidR="007E2FE9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>egzempliorių</w:t>
      </w:r>
      <w:r w:rsidR="00F328BB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(2</w:t>
      </w:r>
      <w:r w:rsidR="00860C2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F328B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priedas), </w:t>
      </w:r>
      <w:r w:rsidR="000A582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sugeneruotą </w:t>
      </w:r>
      <w:r w:rsidR="00F328BB">
        <w:rPr>
          <w:rFonts w:ascii="Arial" w:hAnsi="Arial" w:cs="Arial"/>
          <w:b w:val="0"/>
          <w:i w:val="0"/>
          <w:color w:val="000000"/>
          <w:sz w:val="20"/>
          <w:lang w:val="lt-LT"/>
        </w:rPr>
        <w:t>iš informacinės sistemos „i-Kubas“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</w:p>
    <w:p w14:paraId="2218B630" w14:textId="6C7DDE07" w:rsidR="007E2FE9" w:rsidRDefault="00EA2F3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7468B">
        <w:rPr>
          <w:rFonts w:ascii="Arial" w:hAnsi="Arial" w:cs="Arial"/>
          <w:b w:val="0"/>
          <w:i w:val="0"/>
          <w:color w:val="000000"/>
          <w:sz w:val="20"/>
          <w:lang w:val="lt-LT"/>
        </w:rPr>
        <w:t>Unijos</w:t>
      </w:r>
      <w:r w:rsidR="002F64A9" w:rsidRPr="00E7468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elektroninių paslaugų teikimo ir naudojimo taisykl</w:t>
      </w:r>
      <w:r w:rsidR="00E7468B">
        <w:rPr>
          <w:rFonts w:ascii="Arial" w:hAnsi="Arial" w:cs="Arial"/>
          <w:b w:val="0"/>
          <w:i w:val="0"/>
          <w:color w:val="000000"/>
          <w:sz w:val="20"/>
          <w:lang w:val="lt-LT"/>
        </w:rPr>
        <w:t>es</w:t>
      </w:r>
      <w:r w:rsidR="002F64A9" w:rsidRPr="00E7468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(</w:t>
      </w:r>
      <w:r w:rsidR="003C07B6">
        <w:rPr>
          <w:rFonts w:ascii="Arial" w:hAnsi="Arial" w:cs="Arial"/>
          <w:b w:val="0"/>
          <w:i w:val="0"/>
          <w:color w:val="000000"/>
          <w:sz w:val="20"/>
          <w:lang w:val="en-US"/>
        </w:rPr>
        <w:t>1</w:t>
      </w:r>
      <w:r w:rsidR="003C07B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2F64A9" w:rsidRPr="00E7468B">
        <w:rPr>
          <w:rFonts w:ascii="Arial" w:hAnsi="Arial" w:cs="Arial"/>
          <w:b w:val="0"/>
          <w:i w:val="0"/>
          <w:color w:val="000000"/>
          <w:sz w:val="20"/>
          <w:lang w:val="lt-LT"/>
        </w:rPr>
        <w:t>priedas)</w:t>
      </w:r>
      <w:r w:rsidR="00055C29">
        <w:rPr>
          <w:rFonts w:ascii="Arial" w:hAnsi="Arial" w:cs="Arial"/>
          <w:b w:val="0"/>
          <w:i w:val="0"/>
          <w:color w:val="000000"/>
          <w:sz w:val="20"/>
          <w:lang w:val="lt-LT"/>
        </w:rPr>
        <w:t>. P</w:t>
      </w:r>
      <w:r w:rsidR="00225E20">
        <w:rPr>
          <w:rFonts w:ascii="Arial" w:hAnsi="Arial" w:cs="Arial"/>
          <w:b w:val="0"/>
          <w:i w:val="0"/>
          <w:color w:val="000000"/>
          <w:sz w:val="20"/>
          <w:lang w:val="lt-LT"/>
        </w:rPr>
        <w:t>asikeitus šių T</w:t>
      </w:r>
      <w:r w:rsidR="00055C29">
        <w:rPr>
          <w:rFonts w:ascii="Arial" w:hAnsi="Arial" w:cs="Arial"/>
          <w:b w:val="0"/>
          <w:i w:val="0"/>
          <w:color w:val="000000"/>
          <w:sz w:val="20"/>
          <w:lang w:val="lt-LT"/>
        </w:rPr>
        <w:t>aisyklių redakcijai, Unija privalo apie pasikeitimus Klientus informuoti ne vėliau kaip prieš 60 dienų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291200F8" w14:textId="77777777" w:rsidR="00860C26" w:rsidRDefault="007E2FE9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Unijos paslaugų ir operacijų įkainius</w:t>
      </w:r>
      <w:r w:rsidR="00860C26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32BBE00B" w14:textId="77777777" w:rsidR="007E2FE9" w:rsidRDefault="00F51A4C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Personalizuotus saugumo duomenis</w:t>
      </w:r>
      <w:r w:rsidR="00DF208D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6C8ED771" w14:textId="77777777" w:rsidR="009322B6" w:rsidRPr="009322B6" w:rsidRDefault="009322B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Elektroninių paslaugų teikimo sutartyje visais atvejais yra nurodom</w:t>
      </w:r>
      <w:r w:rsidR="00860C26">
        <w:rPr>
          <w:rFonts w:ascii="Arial" w:hAnsi="Arial" w:cs="Arial"/>
          <w:b w:val="0"/>
          <w:i w:val="0"/>
          <w:color w:val="000000"/>
          <w:sz w:val="20"/>
          <w:lang w:val="lt-LT"/>
        </w:rPr>
        <w:t>i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unikal</w:t>
      </w:r>
      <w:r w:rsidR="00860C26">
        <w:rPr>
          <w:rFonts w:ascii="Arial" w:hAnsi="Arial" w:cs="Arial"/>
          <w:b w:val="0"/>
          <w:i w:val="0"/>
          <w:color w:val="000000"/>
          <w:sz w:val="20"/>
          <w:lang w:val="lt-LT"/>
        </w:rPr>
        <w:t>ū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 Klientui suteikt</w:t>
      </w:r>
      <w:r w:rsidR="00860C26">
        <w:rPr>
          <w:rFonts w:ascii="Arial" w:hAnsi="Arial" w:cs="Arial"/>
          <w:b w:val="0"/>
          <w:i w:val="0"/>
          <w:color w:val="000000"/>
          <w:sz w:val="20"/>
          <w:lang w:val="lt-LT"/>
        </w:rPr>
        <w:t>i Personalizuoti saugumo duomenys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="000A582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</w:p>
    <w:p w14:paraId="3EEBF4E6" w14:textId="5EE443D6" w:rsidR="00206A28" w:rsidRDefault="00E7468B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Tuo atveju, jei Klientas pageidauja suteikti teisę </w:t>
      </w:r>
      <w:r w:rsidR="00582BE0">
        <w:rPr>
          <w:rFonts w:ascii="Arial" w:hAnsi="Arial" w:cs="Arial"/>
          <w:b w:val="0"/>
          <w:i w:val="0"/>
          <w:color w:val="000000"/>
          <w:sz w:val="20"/>
          <w:lang w:val="lt-LT"/>
        </w:rPr>
        <w:t>Sistemose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savo vardu vykdyti Operacijas įgaliotam asmeniui(-ims), Unija pateikia asmeniui užpildyti </w:t>
      </w:r>
      <w:r w:rsidR="006C2C80">
        <w:rPr>
          <w:rFonts w:ascii="Arial" w:hAnsi="Arial" w:cs="Arial"/>
          <w:b w:val="0"/>
          <w:i w:val="0"/>
          <w:color w:val="000000"/>
          <w:sz w:val="20"/>
          <w:lang w:val="lt-LT"/>
        </w:rPr>
        <w:t>Prašymą dėl operacijų tvirtinimo teisių suteikimo</w:t>
      </w:r>
      <w:r w:rsidR="002E351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keitimo </w:t>
      </w:r>
      <w:r w:rsidR="006C2C8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sąskaitoms ir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įgaliojimų suteikimo / panaikinimo</w:t>
      </w:r>
      <w:r w:rsidR="007A6E2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(</w:t>
      </w:r>
      <w:r w:rsidR="00F328BB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>3</w:t>
      </w:r>
      <w:r w:rsidR="007A6E2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priedas)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</w:t>
      </w:r>
      <w:r w:rsidR="000655A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Minėtame dokumente 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>turi būti nurodyt</w:t>
      </w:r>
      <w:r w:rsidR="00206A28">
        <w:rPr>
          <w:rFonts w:ascii="Arial" w:hAnsi="Arial" w:cs="Arial"/>
          <w:b w:val="0"/>
          <w:i w:val="0"/>
          <w:color w:val="000000"/>
          <w:sz w:val="20"/>
          <w:lang w:val="lt-LT"/>
        </w:rPr>
        <w:t>i</w:t>
      </w:r>
      <w:r w:rsidRPr="003C277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206A2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visi asmenys, </w:t>
      </w:r>
      <w:r w:rsidR="007A1AB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turintys </w:t>
      </w:r>
      <w:r w:rsidR="00206A2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teisę veikti </w:t>
      </w:r>
      <w:r w:rsidR="00582BE0">
        <w:rPr>
          <w:rFonts w:ascii="Arial" w:hAnsi="Arial" w:cs="Arial"/>
          <w:b w:val="0"/>
          <w:i w:val="0"/>
          <w:color w:val="000000"/>
          <w:sz w:val="20"/>
          <w:lang w:val="lt-LT"/>
        </w:rPr>
        <w:t>Sistemose</w:t>
      </w:r>
      <w:r w:rsidR="00206A2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0655A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Kliento </w:t>
      </w:r>
      <w:r w:rsidR="00206A28">
        <w:rPr>
          <w:rFonts w:ascii="Arial" w:hAnsi="Arial" w:cs="Arial"/>
          <w:b w:val="0"/>
          <w:i w:val="0"/>
          <w:color w:val="000000"/>
          <w:sz w:val="20"/>
          <w:lang w:val="lt-LT"/>
        </w:rPr>
        <w:t>vardu</w:t>
      </w:r>
      <w:r w:rsidR="00F328B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(įskaitant</w:t>
      </w:r>
      <w:r w:rsidR="007A1AB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juridinio asmens</w:t>
      </w:r>
      <w:r w:rsidR="00F328B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vadovą</w:t>
      </w:r>
      <w:r w:rsidR="007A1ABA">
        <w:rPr>
          <w:rFonts w:ascii="Arial" w:hAnsi="Arial" w:cs="Arial"/>
          <w:b w:val="0"/>
          <w:i w:val="0"/>
          <w:color w:val="000000"/>
          <w:sz w:val="20"/>
          <w:lang w:val="lt-LT"/>
        </w:rPr>
        <w:t>, jei juridinis asmuo turi vienasmenį valdymo organą</w:t>
      </w:r>
      <w:r w:rsidR="00F328BB">
        <w:rPr>
          <w:rFonts w:ascii="Arial" w:hAnsi="Arial" w:cs="Arial"/>
          <w:b w:val="0"/>
          <w:i w:val="0"/>
          <w:color w:val="000000"/>
          <w:sz w:val="20"/>
          <w:lang w:val="lt-LT"/>
        </w:rPr>
        <w:t>)</w:t>
      </w:r>
      <w:r w:rsidR="005434C1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="00A159E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Atitinkamai, Kliento įgaliotiems naudotis </w:t>
      </w:r>
      <w:r w:rsidR="00893CD1">
        <w:rPr>
          <w:rFonts w:ascii="Arial" w:hAnsi="Arial" w:cs="Arial"/>
          <w:b w:val="0"/>
          <w:i w:val="0"/>
          <w:color w:val="000000"/>
          <w:sz w:val="20"/>
          <w:lang w:val="lt-LT"/>
        </w:rPr>
        <w:t>Sistem</w:t>
      </w:r>
      <w:r w:rsidR="00582BE0">
        <w:rPr>
          <w:rFonts w:ascii="Arial" w:hAnsi="Arial" w:cs="Arial"/>
          <w:b w:val="0"/>
          <w:i w:val="0"/>
          <w:color w:val="000000"/>
          <w:sz w:val="20"/>
          <w:lang w:val="lt-LT"/>
        </w:rPr>
        <w:t>omis</w:t>
      </w:r>
      <w:r w:rsidR="00893CD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A159E0">
        <w:rPr>
          <w:rFonts w:ascii="Arial" w:hAnsi="Arial" w:cs="Arial"/>
          <w:b w:val="0"/>
          <w:i w:val="0"/>
          <w:color w:val="000000"/>
          <w:sz w:val="20"/>
          <w:lang w:val="lt-LT"/>
        </w:rPr>
        <w:t>asmenims yra visais atvejais suteikiam</w:t>
      </w:r>
      <w:r w:rsidR="003A7915">
        <w:rPr>
          <w:rFonts w:ascii="Arial" w:hAnsi="Arial" w:cs="Arial"/>
          <w:b w:val="0"/>
          <w:i w:val="0"/>
          <w:color w:val="000000"/>
          <w:sz w:val="20"/>
          <w:lang w:val="lt-LT"/>
        </w:rPr>
        <w:t>i Personalizuoti saugumo duomenys</w:t>
      </w:r>
      <w:r w:rsidR="00A159E0" w:rsidRPr="00A159E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</w:t>
      </w:r>
    </w:p>
    <w:p w14:paraId="7D1EF64A" w14:textId="617444E8" w:rsidR="00A159E0" w:rsidRDefault="00A159E0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Jei Klientas / Kliento įgaliotas asmuo pageidauja </w:t>
      </w:r>
      <w:r w:rsidR="00C84C92">
        <w:rPr>
          <w:rFonts w:ascii="Arial" w:hAnsi="Arial" w:cs="Arial"/>
          <w:b w:val="0"/>
          <w:i w:val="0"/>
          <w:color w:val="000000"/>
          <w:sz w:val="20"/>
          <w:lang w:val="lt-LT"/>
        </w:rPr>
        <w:t>jungtis prie Sistem</w:t>
      </w:r>
      <w:r w:rsidR="00582BE0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="00C84C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tvirtinti Operacijas joje vienkartiniu kodu, gautu SMS žinute, jam </w:t>
      </w:r>
      <w:r w:rsidR="00C84C92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pateikiamas </w:t>
      </w:r>
      <w:r w:rsidR="00204E4A">
        <w:rPr>
          <w:rFonts w:ascii="Arial" w:hAnsi="Arial" w:cs="Arial"/>
          <w:b w:val="0"/>
          <w:i w:val="0"/>
          <w:color w:val="000000"/>
          <w:sz w:val="20"/>
          <w:lang w:val="lt-LT"/>
        </w:rPr>
        <w:t>prašymas (</w:t>
      </w:r>
      <w:r w:rsidR="003C07B6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>5</w:t>
      </w:r>
      <w:r w:rsidR="000A5545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C84C92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>priedas</w:t>
      </w:r>
      <w:r w:rsidR="00204E4A">
        <w:rPr>
          <w:rFonts w:ascii="Arial" w:hAnsi="Arial" w:cs="Arial"/>
          <w:b w:val="0"/>
          <w:i w:val="0"/>
          <w:color w:val="000000"/>
          <w:sz w:val="20"/>
          <w:lang w:val="lt-LT"/>
        </w:rPr>
        <w:t>)</w:t>
      </w:r>
      <w:r w:rsidR="00C84C92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>,</w:t>
      </w:r>
      <w:r w:rsidR="00C84C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kuriame Klientas nurodo telefono numerį, kuriuo </w:t>
      </w:r>
      <w:r w:rsidR="00204E4A">
        <w:rPr>
          <w:rFonts w:ascii="Arial" w:hAnsi="Arial" w:cs="Arial"/>
          <w:b w:val="0"/>
          <w:i w:val="0"/>
          <w:color w:val="000000"/>
          <w:sz w:val="20"/>
          <w:lang w:val="lt-LT"/>
        </w:rPr>
        <w:t>pageidauja gauti</w:t>
      </w:r>
      <w:r w:rsidR="00C84C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vienkartini</w:t>
      </w:r>
      <w:r w:rsidR="00204E4A">
        <w:rPr>
          <w:rFonts w:ascii="Arial" w:hAnsi="Arial" w:cs="Arial"/>
          <w:b w:val="0"/>
          <w:i w:val="0"/>
          <w:color w:val="000000"/>
          <w:sz w:val="20"/>
          <w:lang w:val="lt-LT"/>
        </w:rPr>
        <w:t>us saugos</w:t>
      </w:r>
      <w:r w:rsidR="00C84C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kod</w:t>
      </w:r>
      <w:r w:rsidR="00204E4A">
        <w:rPr>
          <w:rFonts w:ascii="Arial" w:hAnsi="Arial" w:cs="Arial"/>
          <w:b w:val="0"/>
          <w:i w:val="0"/>
          <w:color w:val="000000"/>
          <w:sz w:val="20"/>
          <w:lang w:val="lt-LT"/>
        </w:rPr>
        <w:t>us</w:t>
      </w:r>
      <w:r w:rsidR="00C84C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Pareiga dėl Personalizuotų saugumo duomenų blokavimo ir Unijos informavimo visais atvejais tenka </w:t>
      </w:r>
      <w:r w:rsidR="0099084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Klientui </w:t>
      </w:r>
      <w:r w:rsidR="004619E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(pvz. 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>jeigu pasikeitė nurodytas mobilaus telefono numeris, jis tampa neg</w:t>
      </w:r>
      <w:r w:rsidR="00990848">
        <w:rPr>
          <w:rFonts w:ascii="Arial" w:hAnsi="Arial" w:cs="Arial"/>
          <w:b w:val="0"/>
          <w:i w:val="0"/>
          <w:color w:val="000000"/>
          <w:sz w:val="20"/>
          <w:lang w:val="lt-LT"/>
        </w:rPr>
        <w:t>aliojantis, prarandamas ir atsiradus kitoms aplinkybėms, kurias žino Klientas</w:t>
      </w:r>
      <w:r w:rsidR="004619E7">
        <w:rPr>
          <w:rFonts w:ascii="Arial" w:hAnsi="Arial" w:cs="Arial"/>
          <w:b w:val="0"/>
          <w:i w:val="0"/>
          <w:color w:val="000000"/>
          <w:sz w:val="20"/>
          <w:lang w:val="lt-LT"/>
        </w:rPr>
        <w:t>)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="0099084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Unija Personalizuotus saugumo duomenis ir</w:t>
      </w:r>
      <w:r w:rsidR="003F626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990848"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3F626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990848">
        <w:rPr>
          <w:rFonts w:ascii="Arial" w:hAnsi="Arial" w:cs="Arial"/>
          <w:b w:val="0"/>
          <w:i w:val="0"/>
          <w:color w:val="000000"/>
          <w:sz w:val="20"/>
          <w:lang w:val="lt-LT"/>
        </w:rPr>
        <w:t>ar naudojimąsi Sistem</w:t>
      </w:r>
      <w:r w:rsidR="00582BE0">
        <w:rPr>
          <w:rFonts w:ascii="Arial" w:hAnsi="Arial" w:cs="Arial"/>
          <w:b w:val="0"/>
          <w:i w:val="0"/>
          <w:color w:val="000000"/>
          <w:sz w:val="20"/>
          <w:lang w:val="lt-LT"/>
        </w:rPr>
        <w:t>omis</w:t>
      </w:r>
      <w:r w:rsidR="0099084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blokuoja atsižvelgdama į šios Tvarkos VII skyriaus nuostatas. </w:t>
      </w:r>
      <w:r w:rsidR="00C84C92">
        <w:rPr>
          <w:rFonts w:ascii="Arial" w:hAnsi="Arial" w:cs="Arial"/>
          <w:b w:val="0"/>
          <w:i w:val="0"/>
          <w:color w:val="000000"/>
          <w:sz w:val="20"/>
          <w:lang w:val="lt-LT"/>
        </w:rPr>
        <w:t>Taip pat jei Klientas</w:t>
      </w:r>
      <w:r w:rsidR="003F626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C84C92"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3F626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C84C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Kliento įgaliotas asmuo pageidauja 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naudotis </w:t>
      </w:r>
      <w:r w:rsidR="00204E4A">
        <w:rPr>
          <w:rFonts w:ascii="Arial" w:hAnsi="Arial" w:cs="Arial"/>
          <w:b w:val="0"/>
          <w:i w:val="0"/>
          <w:color w:val="000000"/>
          <w:sz w:val="20"/>
          <w:lang w:val="lt-LT"/>
        </w:rPr>
        <w:t>mobiliuoju elektroniniu parašu</w:t>
      </w:r>
      <w:r w:rsidR="004377B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 kvalifikuota</w:t>
      </w:r>
      <w:r w:rsidR="00F466F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„</w:t>
      </w:r>
      <w:proofErr w:type="spellStart"/>
      <w:r w:rsidR="00F466FC">
        <w:rPr>
          <w:rFonts w:ascii="Arial" w:hAnsi="Arial" w:cs="Arial"/>
          <w:b w:val="0"/>
          <w:i w:val="0"/>
          <w:color w:val="000000"/>
          <w:sz w:val="20"/>
          <w:lang w:val="lt-LT"/>
        </w:rPr>
        <w:t>Smart-ID“</w:t>
      </w:r>
      <w:proofErr w:type="spellEnd"/>
      <w:r w:rsidR="004377B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priemone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, Unija Klientą / Kliento įgaliotą asmenį informuoja:</w:t>
      </w:r>
    </w:p>
    <w:p w14:paraId="27DB73D0" w14:textId="211F18A4" w:rsidR="002F64A9" w:rsidRDefault="002F64A9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kad 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>saugaus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elektroninio parašo administravimą, atšaukimą, keitimą ir kitas funkcijas atlieka tik Lietuvos Respublikos Vyriausybės ar jos įgaliotos institucijos nustatytus reikalavimus atitinkant</w:t>
      </w:r>
      <w:r w:rsidR="00A159E0">
        <w:rPr>
          <w:rFonts w:ascii="Arial" w:hAnsi="Arial" w:cs="Arial"/>
          <w:b w:val="0"/>
          <w:i w:val="0"/>
          <w:color w:val="000000"/>
          <w:sz w:val="20"/>
          <w:lang w:val="lt-LT"/>
        </w:rPr>
        <w:t>y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s sertifikavimo paslaugų teikėjai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>t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="00C1468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y. šiuo atveju Unija valdo tik 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>Kliento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>prieigą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Sistemo</w:t>
      </w:r>
      <w:r w:rsidR="00582BE0">
        <w:rPr>
          <w:rFonts w:ascii="Arial" w:hAnsi="Arial" w:cs="Arial"/>
          <w:b w:val="0"/>
          <w:i w:val="0"/>
          <w:color w:val="000000"/>
          <w:sz w:val="20"/>
          <w:lang w:val="lt-LT"/>
        </w:rPr>
        <w:t>s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e, bet ne 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trečiojo asmens išduotą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Kliento</w:t>
      </w:r>
      <w:r w:rsidR="008A6A3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pasirinktą identifikavimo </w:t>
      </w:r>
      <w:r w:rsidR="008A6A30">
        <w:rPr>
          <w:rFonts w:ascii="Arial" w:hAnsi="Arial" w:cs="Arial"/>
          <w:b w:val="0"/>
          <w:i w:val="0"/>
          <w:color w:val="000000"/>
          <w:sz w:val="20"/>
          <w:lang w:val="lt-LT"/>
        </w:rPr>
        <w:t>priemonę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28F6C104" w14:textId="17F586CD" w:rsidR="008A6A30" w:rsidRDefault="00204E4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apie 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mobiliojo </w:t>
      </w:r>
      <w:r w:rsidR="008A6A30">
        <w:rPr>
          <w:rFonts w:ascii="Arial" w:hAnsi="Arial" w:cs="Arial"/>
          <w:b w:val="0"/>
          <w:i w:val="0"/>
          <w:color w:val="000000"/>
          <w:sz w:val="20"/>
          <w:lang w:val="lt-LT"/>
        </w:rPr>
        <w:t>elektroninio parašo įsigijimo tvarką, jei asmuo dar</w:t>
      </w:r>
      <w:r w:rsidR="00DF043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8A6A3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neturi </w:t>
      </w:r>
      <w:r w:rsidR="007E2FE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mobiliojo elektroninio </w:t>
      </w:r>
      <w:r w:rsidR="008A6A30">
        <w:rPr>
          <w:rFonts w:ascii="Arial" w:hAnsi="Arial" w:cs="Arial"/>
          <w:b w:val="0"/>
          <w:i w:val="0"/>
          <w:color w:val="000000"/>
          <w:sz w:val="20"/>
          <w:lang w:val="lt-LT"/>
        </w:rPr>
        <w:t>parašo</w:t>
      </w:r>
      <w:r w:rsidR="000655AD">
        <w:rPr>
          <w:rFonts w:ascii="Arial" w:hAnsi="Arial" w:cs="Arial"/>
          <w:b w:val="0"/>
          <w:i w:val="0"/>
          <w:color w:val="000000"/>
          <w:sz w:val="20"/>
          <w:lang w:val="lt-LT"/>
        </w:rPr>
        <w:t>, t.</w:t>
      </w:r>
      <w:r w:rsidR="00C1468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0655AD">
        <w:rPr>
          <w:rFonts w:ascii="Arial" w:hAnsi="Arial" w:cs="Arial"/>
          <w:b w:val="0"/>
          <w:i w:val="0"/>
          <w:color w:val="000000"/>
          <w:sz w:val="20"/>
          <w:lang w:val="lt-LT"/>
        </w:rPr>
        <w:t>y. jog</w:t>
      </w:r>
      <w:r w:rsidR="008A6A30">
        <w:rPr>
          <w:rFonts w:ascii="Arial" w:hAnsi="Arial" w:cs="Arial"/>
          <w:b w:val="0"/>
          <w:i w:val="0"/>
          <w:color w:val="000000"/>
          <w:sz w:val="20"/>
          <w:lang w:val="lt-LT"/>
        </w:rPr>
        <w:t>:</w:t>
      </w:r>
    </w:p>
    <w:p w14:paraId="1D5770C0" w14:textId="77777777" w:rsidR="008A6A30" w:rsidRPr="00625121" w:rsidRDefault="008A6A30">
      <w:pPr>
        <w:pStyle w:val="ListParagraph"/>
        <w:numPr>
          <w:ilvl w:val="3"/>
          <w:numId w:val="25"/>
        </w:numPr>
        <w:tabs>
          <w:tab w:val="left" w:pos="567"/>
        </w:tabs>
        <w:spacing w:line="276" w:lineRule="auto"/>
        <w:ind w:left="1985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625121">
        <w:rPr>
          <w:rFonts w:ascii="Arial" w:hAnsi="Arial" w:cs="Arial"/>
          <w:b w:val="0"/>
          <w:i w:val="0"/>
          <w:color w:val="000000"/>
          <w:sz w:val="20"/>
          <w:lang w:val="lt-LT"/>
        </w:rPr>
        <w:t>Klientas turi kreiptis į pasirinkt</w:t>
      </w:r>
      <w:r w:rsidR="000655AD">
        <w:rPr>
          <w:rFonts w:ascii="Arial" w:hAnsi="Arial" w:cs="Arial"/>
          <w:b w:val="0"/>
          <w:i w:val="0"/>
          <w:color w:val="000000"/>
          <w:sz w:val="20"/>
          <w:lang w:val="lt-LT"/>
        </w:rPr>
        <w:t>ą</w:t>
      </w:r>
      <w:r w:rsidRPr="0062512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mobil</w:t>
      </w:r>
      <w:r w:rsidR="000655AD">
        <w:rPr>
          <w:rFonts w:ascii="Arial" w:hAnsi="Arial" w:cs="Arial"/>
          <w:b w:val="0"/>
          <w:i w:val="0"/>
          <w:color w:val="000000"/>
          <w:sz w:val="20"/>
          <w:lang w:val="lt-LT"/>
        </w:rPr>
        <w:t>iojo ryšio</w:t>
      </w:r>
      <w:r w:rsidRPr="0062512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operatori</w:t>
      </w:r>
      <w:r w:rsidR="000655AD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Pr="00625121">
        <w:rPr>
          <w:rFonts w:ascii="Arial" w:hAnsi="Arial" w:cs="Arial"/>
          <w:b w:val="0"/>
          <w:i w:val="0"/>
          <w:color w:val="000000"/>
          <w:sz w:val="20"/>
          <w:lang w:val="lt-LT"/>
        </w:rPr>
        <w:t>, kur</w:t>
      </w:r>
      <w:r w:rsidR="000655A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io nustatyta tvarka Klientui bus suteikiama galimybė naudotis mobiliuoju elektroniniu parašu; </w:t>
      </w:r>
    </w:p>
    <w:p w14:paraId="3E8D355D" w14:textId="77777777" w:rsidR="000A5545" w:rsidRDefault="000655AD" w:rsidP="00E71A5A">
      <w:pPr>
        <w:pStyle w:val="ListParagraph"/>
        <w:numPr>
          <w:ilvl w:val="3"/>
          <w:numId w:val="25"/>
        </w:numPr>
        <w:spacing w:line="276" w:lineRule="auto"/>
        <w:ind w:left="1985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C3132">
        <w:rPr>
          <w:rFonts w:ascii="Arial" w:hAnsi="Arial" w:cs="Arial"/>
          <w:b w:val="0"/>
          <w:i w:val="0"/>
          <w:color w:val="000000"/>
          <w:sz w:val="20"/>
          <w:lang w:val="lt-LT"/>
        </w:rPr>
        <w:t>m</w:t>
      </w:r>
      <w:r w:rsidR="0044379C" w:rsidRPr="005C3132">
        <w:rPr>
          <w:rFonts w:ascii="Arial" w:hAnsi="Arial" w:cs="Arial"/>
          <w:b w:val="0"/>
          <w:i w:val="0"/>
          <w:color w:val="000000"/>
          <w:sz w:val="20"/>
          <w:lang w:val="lt-LT"/>
        </w:rPr>
        <w:t>obil</w:t>
      </w:r>
      <w:r w:rsidRPr="005C3132">
        <w:rPr>
          <w:rFonts w:ascii="Arial" w:hAnsi="Arial" w:cs="Arial"/>
          <w:b w:val="0"/>
          <w:i w:val="0"/>
          <w:color w:val="000000"/>
          <w:sz w:val="20"/>
          <w:lang w:val="lt-LT"/>
        </w:rPr>
        <w:t>iojo ryšio</w:t>
      </w:r>
      <w:r w:rsidR="0044379C" w:rsidRPr="004E61FE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operatorius gali taikyti papildomus mokesčius už mobi</w:t>
      </w:r>
      <w:r w:rsidRPr="00C02BA3">
        <w:rPr>
          <w:rFonts w:ascii="Arial" w:hAnsi="Arial" w:cs="Arial"/>
          <w:b w:val="0"/>
          <w:i w:val="0"/>
          <w:color w:val="000000"/>
          <w:sz w:val="20"/>
          <w:lang w:val="lt-LT"/>
        </w:rPr>
        <w:t>liojo</w:t>
      </w:r>
      <w:r w:rsidR="0044379C" w:rsidRPr="00C02BA3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elektroninio parašo suteikimą / aptarnavimą.</w:t>
      </w:r>
    </w:p>
    <w:p w14:paraId="4A4512CB" w14:textId="77777777" w:rsidR="001954EF" w:rsidRDefault="001954EF" w:rsidP="008D2B0D">
      <w:pPr>
        <w:pStyle w:val="ListParagraph"/>
        <w:numPr>
          <w:ilvl w:val="2"/>
          <w:numId w:val="25"/>
        </w:numPr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apie kvalifikuotos „</w:t>
      </w:r>
      <w:proofErr w:type="spellStart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Smart-ID“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priemonės įsigijimo tvarką, jei asmuo dar neturi šios priemonės, t. y. jog:</w:t>
      </w:r>
    </w:p>
    <w:p w14:paraId="56EEBFB3" w14:textId="77777777" w:rsidR="001954EF" w:rsidRDefault="001954EF" w:rsidP="00C91FC1">
      <w:pPr>
        <w:pStyle w:val="ListParagraph"/>
        <w:numPr>
          <w:ilvl w:val="3"/>
          <w:numId w:val="25"/>
        </w:numPr>
        <w:spacing w:line="276" w:lineRule="auto"/>
        <w:ind w:left="1985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Klientas pats turi įsidiegti kvalifikuotą „</w:t>
      </w:r>
      <w:proofErr w:type="spellStart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Smart-ID“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priemonę savo įrenginyje, </w:t>
      </w:r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išsamios instrukcijos, kaip tai atlikti pateikiamos interneto svetainėje </w:t>
      </w:r>
      <w:hyperlink r:id="rId11" w:history="1">
        <w:r w:rsidR="00C91FC1" w:rsidRPr="008D2B0D">
          <w:rPr>
            <w:rStyle w:val="Hyperlink"/>
            <w:rFonts w:ascii="Arial" w:hAnsi="Arial" w:cs="Arial"/>
            <w:b w:val="0"/>
            <w:i w:val="0"/>
            <w:sz w:val="20"/>
            <w:lang w:val="lt-LT"/>
          </w:rPr>
          <w:t>https://www.smart-id.com</w:t>
        </w:r>
      </w:hyperlink>
      <w:r w:rsidR="00C91FC1" w:rsidRPr="00C91FC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</w:t>
      </w:r>
    </w:p>
    <w:p w14:paraId="203D1A95" w14:textId="77777777" w:rsidR="00C91FC1" w:rsidRPr="005C3132" w:rsidRDefault="00C91FC1" w:rsidP="00C91FC1">
      <w:pPr>
        <w:pStyle w:val="ListParagraph"/>
        <w:numPr>
          <w:ilvl w:val="3"/>
          <w:numId w:val="25"/>
        </w:numPr>
        <w:spacing w:line="276" w:lineRule="auto"/>
        <w:ind w:left="1985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„</w:t>
      </w:r>
      <w:proofErr w:type="spellStart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Smart-ID“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priemonės naudojimas Klientui yra nemokamas. </w:t>
      </w:r>
    </w:p>
    <w:p w14:paraId="633196D3" w14:textId="77777777" w:rsidR="004F0B6E" w:rsidRDefault="004F0B6E" w:rsidP="009034B7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Unija </w:t>
      </w:r>
      <w:r w:rsidR="002F64A9"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>Klientą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Kliento įgaliotą asmenį taip pat turi</w:t>
      </w:r>
      <w:r w:rsidR="002F64A9"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informuoti,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jog:</w:t>
      </w:r>
    </w:p>
    <w:p w14:paraId="00740E8C" w14:textId="27368959" w:rsidR="002F64A9" w:rsidRPr="0090390A" w:rsidRDefault="002F64A9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>prieš prad</w:t>
      </w:r>
      <w:r w:rsidR="004F0B6E">
        <w:rPr>
          <w:rFonts w:ascii="Arial" w:hAnsi="Arial" w:cs="Arial"/>
          <w:b w:val="0"/>
          <w:i w:val="0"/>
          <w:color w:val="000000"/>
          <w:sz w:val="20"/>
          <w:lang w:val="lt-LT"/>
        </w:rPr>
        <w:t>e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>da</w:t>
      </w:r>
      <w:r w:rsidR="004F0B6E">
        <w:rPr>
          <w:rFonts w:ascii="Arial" w:hAnsi="Arial" w:cs="Arial"/>
          <w:b w:val="0"/>
          <w:i w:val="0"/>
          <w:color w:val="000000"/>
          <w:sz w:val="20"/>
          <w:lang w:val="lt-LT"/>
        </w:rPr>
        <w:t>nt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naudotis Sistema pirmąjį kartą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,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4F0B6E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privaloma 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>susipažinti su</w:t>
      </w:r>
      <w:r w:rsid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4F0B6E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Unijos </w:t>
      </w:r>
      <w:r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Elektroninių paslaugų t</w:t>
      </w:r>
      <w:r w:rsidR="004F0B6E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e</w:t>
      </w:r>
      <w:r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ik</w:t>
      </w:r>
      <w:r w:rsidR="00DC4D55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imo ir naudojimo taisyklėmis</w:t>
      </w:r>
      <w:r w:rsidR="004F0B6E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DC4D55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(1</w:t>
      </w:r>
      <w:r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priedas)</w:t>
      </w:r>
      <w:r w:rsid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bei p</w:t>
      </w:r>
      <w:r w:rsidR="004F0B6E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atarimais dėl internetu atliekamų mokėjimo operacijų 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saugumo</w:t>
      </w:r>
      <w:r w:rsidR="004F0B6E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(</w:t>
      </w:r>
      <w:r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skelbiam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i interneto svetainėje</w:t>
      </w:r>
      <w:r w:rsidR="008C74B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hyperlink r:id="rId12" w:history="1">
        <w:r w:rsidR="008C74B5" w:rsidRPr="000D47BD">
          <w:rPr>
            <w:rStyle w:val="Hyperlink"/>
            <w:rFonts w:ascii="Arial" w:hAnsi="Arial" w:cs="Arial"/>
            <w:b w:val="0"/>
            <w:i w:val="0"/>
            <w:sz w:val="20"/>
            <w:lang w:val="lt-LT"/>
          </w:rPr>
          <w:t>https://lku.lt/saugus-paslaugu-naudojimas/</w:t>
        </w:r>
      </w:hyperlink>
      <w:r w:rsidR="008C74B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>)</w:t>
      </w:r>
      <w:r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7F5EC7EE" w14:textId="77777777" w:rsidR="002F64A9" w:rsidRPr="0090390A" w:rsidRDefault="0090390A" w:rsidP="009034B7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Unijos išduot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 Personalizuoti saugumo duomenys </w:t>
      </w:r>
      <w:r w:rsidR="002F64A9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jok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iais atvejais</w:t>
      </w:r>
      <w:r w:rsidR="002F64A9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negali būti perduodam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>i</w:t>
      </w:r>
      <w:r w:rsidR="002F64A9" w:rsidRP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tretiesiems asmenims dėl paties Kliento duomenų saugumo;</w:t>
      </w:r>
    </w:p>
    <w:p w14:paraId="7228E2B4" w14:textId="77777777" w:rsidR="002F64A9" w:rsidRPr="00371497" w:rsidRDefault="002F64A9" w:rsidP="005C3132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>Unij</w:t>
      </w:r>
      <w:r w:rsid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a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niekada neprašys Kliento</w:t>
      </w:r>
      <w:r w:rsid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Kliento įgalioto asmens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atskleisti 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Kliento pasirinktoje trečių šalių identifikavimo priemonėje ar </w:t>
      </w:r>
      <w:r w:rsid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Unijos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893CD1">
        <w:rPr>
          <w:rFonts w:ascii="Arial" w:hAnsi="Arial" w:cs="Arial"/>
          <w:b w:val="0"/>
          <w:i w:val="0"/>
          <w:color w:val="000000"/>
          <w:sz w:val="20"/>
          <w:lang w:val="lt-LT"/>
        </w:rPr>
        <w:t>taikomoje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trečių šalių identifikavimo priemonėje</w:t>
      </w:r>
      <w:r w:rsidR="0090390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8306C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esančių / generuojamų </w:t>
      </w:r>
      <w:r w:rsidR="0090390A">
        <w:rPr>
          <w:rFonts w:ascii="Arial" w:hAnsi="Arial" w:cs="Arial"/>
          <w:b w:val="0"/>
          <w:i w:val="0"/>
          <w:color w:val="000000"/>
          <w:sz w:val="20"/>
          <w:lang w:val="lt-LT"/>
        </w:rPr>
        <w:t>duomen</w:t>
      </w:r>
      <w:r w:rsidR="008306CC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258E18B1" w14:textId="51DB8FAF" w:rsidR="002F64A9" w:rsidRDefault="002F64A9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kilus įtarimui, kad 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>Kliento Personalizuoti saugumo duomenys ir</w:t>
      </w:r>
      <w:r w:rsidR="00BD662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BD662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>ar identifikavimo priemonės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tapo žinom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i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tretiesiems asmenims, Klientas 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nedelsdamas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apie šį įvykį turi pranešti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Unij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ai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telefonu</w:t>
      </w:r>
      <w:r w:rsidR="00075431">
        <w:rPr>
          <w:rFonts w:ascii="Arial" w:hAnsi="Arial" w:cs="Arial"/>
          <w:b w:val="0"/>
          <w:i w:val="0"/>
          <w:color w:val="000000"/>
          <w:sz w:val="20"/>
          <w:lang w:val="lt-LT"/>
        </w:rPr>
        <w:t>, elektroniniu paštu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arba atvyk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ęs 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>į Uniją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Atsižvelgiant į Kliento / Kliento įgalioto asmens prašymą 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lastRenderedPageBreak/>
        <w:t>bei jo pagrįstumą, Unija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užblokuo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>ja</w:t>
      </w:r>
      <w:r w:rsidRPr="0037149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Klientui / Kliento įgaliotam asmeniui Unijos </w:t>
      </w:r>
      <w:r w:rsidR="000A5545">
        <w:rPr>
          <w:rFonts w:ascii="Arial" w:hAnsi="Arial" w:cs="Arial"/>
          <w:b w:val="0"/>
          <w:i w:val="0"/>
          <w:color w:val="000000"/>
          <w:sz w:val="20"/>
          <w:lang w:val="lt-LT"/>
        </w:rPr>
        <w:t>suteiktus Personalizuotus saugumo duomenis</w:t>
      </w:r>
      <w:r w:rsidR="00F506E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 </w:t>
      </w:r>
    </w:p>
    <w:p w14:paraId="2FB622B5" w14:textId="56B96BB7" w:rsidR="008C74B5" w:rsidRDefault="0071479B" w:rsidP="0071479B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Klientas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Kliento įgaliotas asmuo</w:t>
      </w:r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pageidaujantis naudotis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Atvirojo ryšio sąsaja, neturi sudaryti atskiros sutarties, jis naudojasi Personalizuotais saugumo duomenimis, nurodytais Elektroninių paslaugų sutartyje, tačiau prieš Operaciją, suteikia savo sutikimą tiekėjui. Kol sutikimas nesuteiktas, Operacijų atlikti Klientas / Kliento įgaliotas asmuo negali.</w:t>
      </w:r>
    </w:p>
    <w:p w14:paraId="2266422B" w14:textId="760B58FB" w:rsidR="0071479B" w:rsidRDefault="0071479B" w:rsidP="00585F54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Klientas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Kliento įgaliotas asmuo</w:t>
      </w:r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, pageidaujantis naudotis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Mobiliąja programėle, pirmiausia ją pats savarankiškai turi įdiegti į savo išmanųjį įrenginį iš</w:t>
      </w:r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mobiliųjų programėlių parduotuvių „</w:t>
      </w:r>
      <w:proofErr w:type="spellStart"/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App</w:t>
      </w:r>
      <w:proofErr w:type="spellEnd"/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proofErr w:type="spellStart"/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Store</w:t>
      </w:r>
      <w:proofErr w:type="spellEnd"/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“, „</w:t>
      </w:r>
      <w:proofErr w:type="spellStart"/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Google</w:t>
      </w:r>
      <w:proofErr w:type="spellEnd"/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proofErr w:type="spellStart"/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Play</w:t>
      </w:r>
      <w:proofErr w:type="spellEnd"/>
      <w:r w:rsidRP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“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. Pirmą kartą jungiantis prie Mobiliosios programėlės</w:t>
      </w:r>
      <w:r w:rsidR="00F91CD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mobiliuoju elektroniniu parašu arba </w:t>
      </w:r>
      <w:proofErr w:type="spellStart"/>
      <w:r w:rsidR="00F91CD6">
        <w:rPr>
          <w:rFonts w:ascii="Arial" w:hAnsi="Arial" w:cs="Arial"/>
          <w:b w:val="0"/>
          <w:i w:val="0"/>
          <w:color w:val="000000"/>
          <w:sz w:val="20"/>
          <w:lang w:val="lt-LT"/>
        </w:rPr>
        <w:t>Smart</w:t>
      </w:r>
      <w:proofErr w:type="spellEnd"/>
      <w:r w:rsidR="00F91CD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ID paskyra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ir suvedus Personalizuotus saugumo duomenis, nurodytus Elektroninių paslaugų sutartyje, Klientas / Kliento įgaliotas asmuo pasirašo Mobiliosios programėlės bendrąsias naudojimo sąlygas (</w:t>
      </w:r>
      <w:r w:rsidR="00381DF9">
        <w:rPr>
          <w:rFonts w:ascii="Arial" w:hAnsi="Arial" w:cs="Arial"/>
          <w:b w:val="0"/>
          <w:i w:val="0"/>
          <w:color w:val="000000"/>
          <w:sz w:val="20"/>
          <w:lang w:val="lt-LT"/>
        </w:rPr>
        <w:t>7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priedas), kurios yra neatskiriama Elektroninių paslaugų dalis. Šias sąlygas Klientas / Kliento įgaliotas asmuo bet kada gali peržiūrėti interneto svetainėje </w:t>
      </w:r>
      <w:proofErr w:type="spellStart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lku.lt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, taip pat jam siunčiama</w:t>
      </w:r>
      <w:r w:rsidR="00F91CD6">
        <w:rPr>
          <w:rFonts w:ascii="Arial" w:hAnsi="Arial" w:cs="Arial"/>
          <w:b w:val="0"/>
          <w:i w:val="0"/>
          <w:color w:val="000000"/>
          <w:sz w:val="20"/>
          <w:lang w:val="lt-LT"/>
        </w:rPr>
        <w:t>s pranešimas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į El. bankininkystės sistemą su tiesiogine nuoroda į dokumentą. </w:t>
      </w:r>
    </w:p>
    <w:p w14:paraId="5755F72C" w14:textId="723FD626" w:rsidR="002F64A9" w:rsidRPr="00091778" w:rsidRDefault="002F64A9" w:rsidP="00896F8E">
      <w:pPr>
        <w:pStyle w:val="ListParagraph"/>
        <w:numPr>
          <w:ilvl w:val="0"/>
          <w:numId w:val="25"/>
        </w:numPr>
        <w:tabs>
          <w:tab w:val="left" w:pos="567"/>
        </w:tabs>
        <w:spacing w:before="360" w:after="360" w:line="276" w:lineRule="auto"/>
        <w:ind w:left="1077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 w:rsidRPr="00091778">
        <w:rPr>
          <w:rFonts w:ascii="Arial" w:hAnsi="Arial" w:cs="Arial"/>
          <w:i w:val="0"/>
          <w:color w:val="000000"/>
          <w:sz w:val="20"/>
          <w:lang w:val="lt-LT"/>
        </w:rPr>
        <w:t>NAUDOJIMOSI SISTEM</w:t>
      </w:r>
      <w:r w:rsidR="0011289B">
        <w:rPr>
          <w:rFonts w:ascii="Arial" w:hAnsi="Arial" w:cs="Arial"/>
          <w:i w:val="0"/>
          <w:color w:val="000000"/>
          <w:sz w:val="20"/>
          <w:lang w:val="lt-LT"/>
        </w:rPr>
        <w:t>OMIS</w:t>
      </w:r>
      <w:r w:rsidRPr="00091778">
        <w:rPr>
          <w:rFonts w:ascii="Arial" w:hAnsi="Arial" w:cs="Arial"/>
          <w:i w:val="0"/>
          <w:color w:val="000000"/>
          <w:sz w:val="20"/>
          <w:lang w:val="lt-LT"/>
        </w:rPr>
        <w:t xml:space="preserve"> SĄLYGOS</w:t>
      </w:r>
    </w:p>
    <w:p w14:paraId="17F827A8" w14:textId="16076033" w:rsidR="00E17D76" w:rsidRDefault="00E17D76" w:rsidP="00FE05E0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1276" w:hanging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Sistem</w:t>
      </w:r>
      <w:r w:rsid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darbo laikas yra 24 val. </w:t>
      </w:r>
      <w:r w:rsidR="004619E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per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</w:t>
      </w:r>
      <w:r w:rsidR="00AF6F32">
        <w:rPr>
          <w:rFonts w:ascii="Arial" w:hAnsi="Arial" w:cs="Arial"/>
          <w:b w:val="0"/>
          <w:i w:val="0"/>
          <w:color w:val="000000"/>
          <w:sz w:val="20"/>
          <w:lang w:val="lt-LT"/>
        </w:rPr>
        <w:t>ar</w:t>
      </w:r>
      <w:r w:rsidR="004619E7">
        <w:rPr>
          <w:rFonts w:ascii="Arial" w:hAnsi="Arial" w:cs="Arial"/>
          <w:b w:val="0"/>
          <w:i w:val="0"/>
          <w:color w:val="000000"/>
          <w:sz w:val="20"/>
          <w:lang w:val="lt-LT"/>
        </w:rPr>
        <w:t>ą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, 7 dien</w:t>
      </w:r>
      <w:r w:rsidR="00AF6F32">
        <w:rPr>
          <w:rFonts w:ascii="Arial" w:hAnsi="Arial" w:cs="Arial"/>
          <w:b w:val="0"/>
          <w:i w:val="0"/>
          <w:color w:val="000000"/>
          <w:sz w:val="20"/>
          <w:lang w:val="lt-LT"/>
        </w:rPr>
        <w:t>os per savaitę,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įskaitant švenčių ir poilsio dienas.</w:t>
      </w:r>
    </w:p>
    <w:p w14:paraId="26161540" w14:textId="56D1B183" w:rsidR="00F25EC2" w:rsidRDefault="00F25EC2" w:rsidP="00FE05E0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Sistem</w:t>
      </w:r>
      <w:r w:rsid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pasiekiamumas </w:t>
      </w:r>
      <w:r w:rsidR="001C17D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vertinamas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99% darbo laiko</w:t>
      </w:r>
      <w:r w:rsidR="00AF6F3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per metus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="001C17D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Sistem</w:t>
      </w:r>
      <w:r w:rsidR="0071479B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="001C17D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pasiekiamum</w:t>
      </w:r>
      <w:r w:rsidR="00CC68F3">
        <w:rPr>
          <w:rFonts w:ascii="Arial" w:hAnsi="Arial" w:cs="Arial"/>
          <w:b w:val="0"/>
          <w:i w:val="0"/>
          <w:color w:val="000000"/>
          <w:sz w:val="20"/>
          <w:lang w:val="lt-LT"/>
        </w:rPr>
        <w:t>o</w:t>
      </w:r>
      <w:r w:rsidR="001C17D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rodiklis vertinamas įtraukiant </w:t>
      </w:r>
      <w:r w:rsidR="00CC68F3">
        <w:rPr>
          <w:rFonts w:ascii="Arial" w:hAnsi="Arial" w:cs="Arial"/>
          <w:b w:val="0"/>
          <w:i w:val="0"/>
          <w:color w:val="000000"/>
          <w:sz w:val="20"/>
          <w:lang w:val="lt-LT"/>
        </w:rPr>
        <w:t>ir Sistemos profilaktinius patikrinimus bei diegimo darbus.</w:t>
      </w:r>
    </w:p>
    <w:p w14:paraId="3839FB16" w14:textId="55260B79" w:rsidR="00E17D76" w:rsidRPr="00896F8E" w:rsidRDefault="00FD0D38" w:rsidP="00FE05E0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FD0D38">
        <w:rPr>
          <w:rFonts w:ascii="Arial" w:hAnsi="Arial" w:cs="Arial"/>
          <w:b w:val="0"/>
          <w:i w:val="0"/>
          <w:color w:val="000000"/>
          <w:sz w:val="20"/>
          <w:lang w:val="lt-LT"/>
        </w:rPr>
        <w:t>Sistem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as</w:t>
      </w:r>
      <w:r w:rsidRPr="00FD0D3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administruoja, prižiūri ir gedimus šalina Centrinė unija. </w:t>
      </w:r>
      <w:r w:rsidR="00E17D76" w:rsidRPr="00FD0D38">
        <w:rPr>
          <w:rFonts w:ascii="Arial" w:hAnsi="Arial" w:cs="Arial"/>
          <w:b w:val="0"/>
          <w:i w:val="0"/>
          <w:color w:val="000000"/>
          <w:sz w:val="20"/>
          <w:lang w:val="lt-LT"/>
        </w:rPr>
        <w:t>Sistem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as</w:t>
      </w:r>
      <w:r w:rsidR="00E17D76" w:rsidRPr="00FD0D3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aptarnaujančio personalo darbo laikas yra  </w:t>
      </w:r>
      <w:r w:rsidR="00E17D76" w:rsidRPr="009D776B">
        <w:rPr>
          <w:rFonts w:ascii="Arial" w:hAnsi="Arial" w:cs="Arial"/>
          <w:b w:val="0"/>
          <w:i w:val="0"/>
          <w:color w:val="000000"/>
          <w:sz w:val="20"/>
          <w:lang w:val="lt-LT"/>
        </w:rPr>
        <w:t>I</w:t>
      </w:r>
      <w:r w:rsidR="00E17D76" w:rsidRPr="00153F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– </w:t>
      </w:r>
      <w:r w:rsidR="00E17D76" w:rsidRPr="00B82E26">
        <w:rPr>
          <w:rFonts w:ascii="Arial" w:hAnsi="Arial" w:cs="Arial"/>
          <w:b w:val="0"/>
          <w:i w:val="0"/>
          <w:color w:val="000000"/>
          <w:sz w:val="20"/>
          <w:lang w:val="lt-LT"/>
        </w:rPr>
        <w:t>V (išskyrus švenčių ir poilsio dienas)</w:t>
      </w:r>
      <w:r w:rsidR="00E17D76" w:rsidRPr="002740F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nuo 8</w:t>
      </w:r>
      <w:r w:rsidR="00E17D76" w:rsidRPr="002618D3">
        <w:rPr>
          <w:rFonts w:ascii="Arial" w:hAnsi="Arial" w:cs="Arial"/>
          <w:b w:val="0"/>
          <w:i w:val="0"/>
          <w:color w:val="000000"/>
          <w:sz w:val="20"/>
          <w:lang w:val="lt-LT"/>
        </w:rPr>
        <w:t>:</w:t>
      </w:r>
      <w:r w:rsidR="00E17D76" w:rsidRPr="00B00D57">
        <w:rPr>
          <w:rFonts w:ascii="Arial" w:hAnsi="Arial" w:cs="Arial"/>
          <w:b w:val="0"/>
          <w:i w:val="0"/>
          <w:color w:val="000000"/>
          <w:sz w:val="20"/>
          <w:lang w:val="lt-LT"/>
        </w:rPr>
        <w:t>0</w:t>
      </w:r>
      <w:r w:rsidR="00E17D76" w:rsidRPr="00896F8E">
        <w:rPr>
          <w:rFonts w:ascii="Arial" w:hAnsi="Arial" w:cs="Arial"/>
          <w:b w:val="0"/>
          <w:i w:val="0"/>
          <w:color w:val="000000"/>
          <w:sz w:val="20"/>
          <w:lang w:val="lt-LT"/>
        </w:rPr>
        <w:t>0 – 17:00</w:t>
      </w:r>
      <w:r w:rsidR="004619E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val</w:t>
      </w:r>
      <w:r w:rsidR="00E17D76" w:rsidRPr="00896F8E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</w:p>
    <w:p w14:paraId="236255BB" w14:textId="275D7D03" w:rsidR="00E17D76" w:rsidRPr="004619E7" w:rsidRDefault="00E17D76" w:rsidP="00FE05E0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bCs/>
          <w:i w:val="0"/>
          <w:iCs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Sistem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="00F25EC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aptarnavimo klausimai</w:t>
      </w:r>
      <w:r w:rsidR="00702CF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iš Unijos darbuotojų</w:t>
      </w:r>
      <w:r w:rsidR="00F25EC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yra priimami </w:t>
      </w:r>
      <w:r w:rsidR="0022412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per </w:t>
      </w:r>
      <w:r w:rsidR="00265D8B">
        <w:rPr>
          <w:rFonts w:ascii="Arial" w:hAnsi="Arial" w:cs="Arial"/>
          <w:b w:val="0"/>
          <w:i w:val="0"/>
          <w:color w:val="000000"/>
          <w:sz w:val="20"/>
          <w:lang w:val="lt-LT"/>
        </w:rPr>
        <w:t>LKU pagalbos portal</w:t>
      </w:r>
      <w:r w:rsidR="0022412B">
        <w:rPr>
          <w:rFonts w:ascii="Arial" w:hAnsi="Arial" w:cs="Arial"/>
          <w:b w:val="0"/>
          <w:i w:val="0"/>
          <w:color w:val="000000"/>
          <w:sz w:val="20"/>
          <w:lang w:val="lt-LT"/>
        </w:rPr>
        <w:t>ą</w:t>
      </w:r>
      <w:r w:rsidR="00265D8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(</w:t>
      </w:r>
      <w:proofErr w:type="spellStart"/>
      <w:r w:rsidR="00265D8B">
        <w:rPr>
          <w:rFonts w:ascii="Arial" w:hAnsi="Arial" w:cs="Arial"/>
          <w:b w:val="0"/>
          <w:i w:val="0"/>
          <w:color w:val="000000"/>
          <w:sz w:val="20"/>
          <w:lang w:val="lt-LT"/>
        </w:rPr>
        <w:t>Jira</w:t>
      </w:r>
      <w:proofErr w:type="spellEnd"/>
      <w:r w:rsidR="00265D8B">
        <w:rPr>
          <w:rFonts w:ascii="Arial" w:hAnsi="Arial" w:cs="Arial"/>
          <w:b w:val="0"/>
          <w:i w:val="0"/>
          <w:color w:val="000000"/>
          <w:sz w:val="20"/>
          <w:lang w:val="lt-LT"/>
        </w:rPr>
        <w:t>).</w:t>
      </w:r>
    </w:p>
    <w:p w14:paraId="0E7FBF81" w14:textId="3BD322C1" w:rsidR="00702CFB" w:rsidRPr="0011289B" w:rsidRDefault="00FD0D38" w:rsidP="00FE05E0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85F54">
        <w:rPr>
          <w:rFonts w:ascii="Arial" w:hAnsi="Arial" w:cs="Arial"/>
          <w:b w:val="0"/>
          <w:i w:val="0"/>
          <w:sz w:val="20"/>
          <w:lang w:val="lt-LT"/>
        </w:rPr>
        <w:t>Centrinė unija turi teisę atlikti Sistem</w:t>
      </w:r>
      <w:r w:rsidR="0011289B">
        <w:rPr>
          <w:rFonts w:ascii="Arial" w:hAnsi="Arial" w:cs="Arial"/>
          <w:b w:val="0"/>
          <w:i w:val="0"/>
          <w:sz w:val="20"/>
          <w:lang w:val="lt-LT"/>
        </w:rPr>
        <w:t>ų</w:t>
      </w:r>
      <w:r w:rsidRPr="00585F54">
        <w:rPr>
          <w:rFonts w:ascii="Arial" w:hAnsi="Arial" w:cs="Arial"/>
          <w:b w:val="0"/>
          <w:i w:val="0"/>
          <w:sz w:val="20"/>
          <w:lang w:val="lt-LT"/>
        </w:rPr>
        <w:t xml:space="preserve"> profilaktinius patikrinimus, testavimo darbus, taip pat diegti Sistem</w:t>
      </w:r>
      <w:r w:rsidR="0011289B">
        <w:rPr>
          <w:rFonts w:ascii="Arial" w:hAnsi="Arial" w:cs="Arial"/>
          <w:b w:val="0"/>
          <w:i w:val="0"/>
          <w:sz w:val="20"/>
          <w:lang w:val="lt-LT"/>
        </w:rPr>
        <w:t>ų</w:t>
      </w:r>
      <w:r w:rsidRPr="00585F54">
        <w:rPr>
          <w:rFonts w:ascii="Arial" w:hAnsi="Arial" w:cs="Arial"/>
          <w:b w:val="0"/>
          <w:i w:val="0"/>
          <w:sz w:val="20"/>
          <w:lang w:val="lt-LT"/>
        </w:rPr>
        <w:t xml:space="preserve"> atnaujinimus ir Sistem</w:t>
      </w:r>
      <w:r w:rsidR="0011289B">
        <w:rPr>
          <w:rFonts w:ascii="Arial" w:hAnsi="Arial" w:cs="Arial"/>
          <w:b w:val="0"/>
          <w:i w:val="0"/>
          <w:sz w:val="20"/>
          <w:lang w:val="lt-LT"/>
        </w:rPr>
        <w:t>as</w:t>
      </w:r>
      <w:r w:rsidRPr="00585F54">
        <w:rPr>
          <w:rFonts w:ascii="Arial" w:hAnsi="Arial" w:cs="Arial"/>
          <w:b w:val="0"/>
          <w:i w:val="0"/>
          <w:sz w:val="20"/>
          <w:lang w:val="lt-LT"/>
        </w:rPr>
        <w:t xml:space="preserve"> bei j</w:t>
      </w:r>
      <w:r w:rsidR="0011289B">
        <w:rPr>
          <w:rFonts w:ascii="Arial" w:hAnsi="Arial" w:cs="Arial"/>
          <w:b w:val="0"/>
          <w:i w:val="0"/>
          <w:sz w:val="20"/>
          <w:lang w:val="lt-LT"/>
        </w:rPr>
        <w:t>ų</w:t>
      </w:r>
      <w:r w:rsidRPr="00585F54">
        <w:rPr>
          <w:rFonts w:ascii="Arial" w:hAnsi="Arial" w:cs="Arial"/>
          <w:b w:val="0"/>
          <w:i w:val="0"/>
          <w:sz w:val="20"/>
          <w:lang w:val="lt-LT"/>
        </w:rPr>
        <w:t xml:space="preserve"> funkcionalumus papildyti naujais, tuo tikslu laikinai sustabdydama Sistem</w:t>
      </w:r>
      <w:r w:rsidR="0011289B">
        <w:rPr>
          <w:rFonts w:ascii="Arial" w:hAnsi="Arial" w:cs="Arial"/>
          <w:b w:val="0"/>
          <w:i w:val="0"/>
          <w:sz w:val="20"/>
          <w:lang w:val="lt-LT"/>
        </w:rPr>
        <w:t>ų</w:t>
      </w:r>
      <w:r w:rsidRPr="00585F54">
        <w:rPr>
          <w:rFonts w:ascii="Arial" w:hAnsi="Arial" w:cs="Arial"/>
          <w:b w:val="0"/>
          <w:i w:val="0"/>
          <w:sz w:val="20"/>
          <w:lang w:val="lt-LT"/>
        </w:rPr>
        <w:t xml:space="preserve"> darbą ir apribodama Sistem</w:t>
      </w:r>
      <w:r w:rsidR="0011289B">
        <w:rPr>
          <w:rFonts w:ascii="Arial" w:hAnsi="Arial" w:cs="Arial"/>
          <w:b w:val="0"/>
          <w:i w:val="0"/>
          <w:sz w:val="20"/>
          <w:lang w:val="lt-LT"/>
        </w:rPr>
        <w:t>ų</w:t>
      </w:r>
      <w:r w:rsidRPr="00585F54">
        <w:rPr>
          <w:rFonts w:ascii="Arial" w:hAnsi="Arial" w:cs="Arial"/>
          <w:b w:val="0"/>
          <w:i w:val="0"/>
          <w:sz w:val="20"/>
          <w:lang w:val="lt-LT"/>
        </w:rPr>
        <w:t xml:space="preserve"> naudotojų ir kitų asmenų teises </w:t>
      </w:r>
      <w:r w:rsidRPr="0011289B">
        <w:rPr>
          <w:rFonts w:ascii="Arial" w:hAnsi="Arial" w:cs="Arial"/>
          <w:b w:val="0"/>
          <w:i w:val="0"/>
          <w:sz w:val="20"/>
          <w:lang w:val="lt-LT"/>
        </w:rPr>
        <w:t xml:space="preserve">prisijungti </w:t>
      </w:r>
      <w:r w:rsidRPr="00585F54">
        <w:rPr>
          <w:rFonts w:ascii="Arial" w:hAnsi="Arial" w:cs="Arial"/>
          <w:b w:val="0"/>
          <w:i w:val="0"/>
          <w:sz w:val="20"/>
          <w:lang w:val="lt-LT"/>
        </w:rPr>
        <w:t>prie Sistem</w:t>
      </w:r>
      <w:r w:rsidR="0011289B">
        <w:rPr>
          <w:rFonts w:ascii="Arial" w:hAnsi="Arial" w:cs="Arial"/>
          <w:b w:val="0"/>
          <w:i w:val="0"/>
          <w:sz w:val="20"/>
          <w:lang w:val="lt-LT"/>
        </w:rPr>
        <w:t>ų</w:t>
      </w:r>
      <w:r w:rsidRPr="0011289B">
        <w:rPr>
          <w:rFonts w:ascii="Arial" w:hAnsi="Arial" w:cs="Arial"/>
          <w:b w:val="0"/>
          <w:i w:val="0"/>
          <w:sz w:val="20"/>
          <w:lang w:val="lt-LT"/>
        </w:rPr>
        <w:t xml:space="preserve"> ir pasinaudoti Sistem</w:t>
      </w:r>
      <w:r w:rsidR="0011289B">
        <w:rPr>
          <w:rFonts w:ascii="Arial" w:hAnsi="Arial" w:cs="Arial"/>
          <w:b w:val="0"/>
          <w:i w:val="0"/>
          <w:sz w:val="20"/>
          <w:lang w:val="lt-LT"/>
        </w:rPr>
        <w:t>ų</w:t>
      </w:r>
      <w:r w:rsidRPr="0011289B">
        <w:rPr>
          <w:rFonts w:ascii="Arial" w:hAnsi="Arial" w:cs="Arial"/>
          <w:b w:val="0"/>
          <w:i w:val="0"/>
          <w:sz w:val="20"/>
          <w:lang w:val="lt-LT"/>
        </w:rPr>
        <w:t xml:space="preserve"> paslaugomis</w:t>
      </w:r>
      <w:r w:rsidRPr="00585F54">
        <w:rPr>
          <w:rFonts w:ascii="Arial" w:hAnsi="Arial" w:cs="Arial"/>
          <w:b w:val="0"/>
          <w:i w:val="0"/>
          <w:sz w:val="20"/>
          <w:lang w:val="lt-LT"/>
        </w:rPr>
        <w:t>.</w:t>
      </w:r>
      <w:r w:rsidRPr="0011289B">
        <w:rPr>
          <w:rFonts w:ascii="Arial" w:hAnsi="Arial" w:cs="Arial"/>
          <w:b w:val="0"/>
          <w:i w:val="0"/>
          <w:sz w:val="20"/>
          <w:lang w:val="lt-LT"/>
        </w:rPr>
        <w:t xml:space="preserve"> </w:t>
      </w:r>
      <w:r w:rsidR="005C3C3A" w:rsidRPr="0011289B">
        <w:rPr>
          <w:rFonts w:ascii="Arial" w:hAnsi="Arial" w:cs="Arial"/>
          <w:b w:val="0"/>
          <w:i w:val="0"/>
          <w:sz w:val="20"/>
          <w:lang w:val="lt-LT"/>
        </w:rPr>
        <w:t>Apie Sistem</w:t>
      </w:r>
      <w:r w:rsidR="0011289B">
        <w:rPr>
          <w:rFonts w:ascii="Arial" w:hAnsi="Arial" w:cs="Arial"/>
          <w:b w:val="0"/>
          <w:i w:val="0"/>
          <w:sz w:val="20"/>
          <w:lang w:val="lt-LT"/>
        </w:rPr>
        <w:t>ų</w:t>
      </w:r>
      <w:r w:rsidR="005C3C3A" w:rsidRPr="0011289B">
        <w:rPr>
          <w:rFonts w:ascii="Arial" w:hAnsi="Arial" w:cs="Arial"/>
          <w:b w:val="0"/>
          <w:i w:val="0"/>
          <w:sz w:val="20"/>
          <w:lang w:val="lt-LT"/>
        </w:rPr>
        <w:t xml:space="preserve"> atnaujinimus ir profilaktinius darbus Unija informuojama Sistemos i-Kubas naudojimo taisyklėse nurodytais terminais ir tvarka.</w:t>
      </w:r>
    </w:p>
    <w:p w14:paraId="55E25FCD" w14:textId="63B6C67D" w:rsidR="00091778" w:rsidRPr="009034B7" w:rsidRDefault="00C02BA3" w:rsidP="00E71A5A">
      <w:pPr>
        <w:pStyle w:val="ListParagraph"/>
        <w:numPr>
          <w:ilvl w:val="0"/>
          <w:numId w:val="25"/>
        </w:num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 w:rsidRPr="009034B7">
        <w:rPr>
          <w:rFonts w:ascii="Arial" w:hAnsi="Arial" w:cs="Arial"/>
          <w:i w:val="0"/>
          <w:color w:val="000000"/>
          <w:sz w:val="20"/>
          <w:lang w:val="lt-LT"/>
        </w:rPr>
        <w:t>OPERACIJŲ LIMITAI</w:t>
      </w:r>
      <w:r w:rsidR="007C3480">
        <w:rPr>
          <w:rFonts w:ascii="Arial" w:hAnsi="Arial" w:cs="Arial"/>
          <w:i w:val="0"/>
          <w:color w:val="000000"/>
          <w:sz w:val="20"/>
          <w:lang w:val="lt-LT"/>
        </w:rPr>
        <w:t xml:space="preserve"> IR TVIRTINIMO TEISĖS</w:t>
      </w:r>
    </w:p>
    <w:p w14:paraId="68820E31" w14:textId="77777777" w:rsidR="00C87C3A" w:rsidRPr="007E25AE" w:rsidRDefault="009558FA" w:rsidP="0003707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Operacijoms, tvirtinamoms vienkartiniu saugos kodu, gautu SMS žinute, taikomi Unijos valdybos patvirtinti </w:t>
      </w:r>
      <w:r w:rsidR="00F03254">
        <w:rPr>
          <w:rFonts w:ascii="Arial" w:hAnsi="Arial" w:cs="Arial"/>
          <w:b w:val="0"/>
          <w:i w:val="0"/>
          <w:color w:val="000000"/>
          <w:sz w:val="20"/>
          <w:lang w:val="lt-LT"/>
        </w:rPr>
        <w:t>v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ienos Operacijos ir </w:t>
      </w:r>
      <w:r w:rsidR="00F03254">
        <w:rPr>
          <w:rFonts w:ascii="Arial" w:hAnsi="Arial" w:cs="Arial"/>
          <w:b w:val="0"/>
          <w:i w:val="0"/>
          <w:color w:val="000000"/>
          <w:sz w:val="20"/>
          <w:lang w:val="lt-LT"/>
        </w:rPr>
        <w:t>d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ienos Operacijų limitai, kurie negali būti didesni nei Centrinės unijos Valdybos nutarimu patvirtinti </w:t>
      </w:r>
      <w:r w:rsidR="00F03254">
        <w:rPr>
          <w:rFonts w:ascii="Arial" w:hAnsi="Arial" w:cs="Arial"/>
          <w:b w:val="0"/>
          <w:i w:val="0"/>
          <w:color w:val="000000"/>
          <w:sz w:val="20"/>
          <w:lang w:val="lt-LT"/>
        </w:rPr>
        <w:t>m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aksimalūs </w:t>
      </w:r>
      <w:r w:rsidR="00F03254">
        <w:rPr>
          <w:rFonts w:ascii="Arial" w:hAnsi="Arial" w:cs="Arial"/>
          <w:b w:val="0"/>
          <w:i w:val="0"/>
          <w:color w:val="000000"/>
          <w:sz w:val="20"/>
          <w:lang w:val="lt-LT"/>
        </w:rPr>
        <w:t>v</w:t>
      </w:r>
      <w:r w:rsidR="00037079" w:rsidRPr="007E25AE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ienos </w:t>
      </w:r>
      <w:r w:rsidR="00037079" w:rsidRPr="00620BCE">
        <w:rPr>
          <w:rFonts w:ascii="Arial" w:hAnsi="Arial" w:cs="Arial"/>
          <w:b w:val="0"/>
          <w:i w:val="0"/>
          <w:color w:val="000000"/>
          <w:sz w:val="20"/>
          <w:lang w:val="lt-LT"/>
        </w:rPr>
        <w:t>Operacijos</w:t>
      </w:r>
      <w:r w:rsidR="00091778" w:rsidRPr="00620BCE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ir </w:t>
      </w:r>
      <w:r w:rsidR="00F03254">
        <w:rPr>
          <w:rFonts w:ascii="Arial" w:hAnsi="Arial" w:cs="Arial"/>
          <w:b w:val="0"/>
          <w:i w:val="0"/>
          <w:color w:val="000000"/>
          <w:sz w:val="20"/>
          <w:lang w:val="lt-LT"/>
        </w:rPr>
        <w:t>d</w:t>
      </w:r>
      <w:r w:rsidR="00037079" w:rsidRPr="00EE03C5">
        <w:rPr>
          <w:rFonts w:ascii="Arial" w:hAnsi="Arial" w:cs="Arial"/>
          <w:b w:val="0"/>
          <w:i w:val="0"/>
          <w:color w:val="000000"/>
          <w:sz w:val="20"/>
          <w:lang w:val="lt-LT"/>
        </w:rPr>
        <w:t>ienos</w:t>
      </w:r>
      <w:r w:rsidR="00091778" w:rsidRPr="00EE03C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Operacij</w:t>
      </w:r>
      <w:r w:rsidR="004619E7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="00091778" w:rsidRPr="00EE03C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limita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i. </w:t>
      </w:r>
      <w:r w:rsidR="00037079" w:rsidRPr="00EE03C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Centrinės unijos Valdyba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taip pat </w:t>
      </w:r>
      <w:r w:rsidR="00037079" w:rsidRPr="00EE03C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teikia Unijai rekomenduojamus </w:t>
      </w:r>
      <w:r w:rsidR="005C0FB4">
        <w:rPr>
          <w:rFonts w:ascii="Arial" w:hAnsi="Arial" w:cs="Arial"/>
          <w:b w:val="0"/>
          <w:i w:val="0"/>
          <w:color w:val="000000"/>
          <w:sz w:val="20"/>
          <w:lang w:val="lt-LT"/>
        </w:rPr>
        <w:t>standartinius</w:t>
      </w:r>
      <w:r w:rsidR="00037079" w:rsidRPr="00EE03C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limitus. </w:t>
      </w:r>
    </w:p>
    <w:p w14:paraId="60675C05" w14:textId="77777777" w:rsidR="00DF1C09" w:rsidRPr="00E8627D" w:rsidRDefault="00EE03C5" w:rsidP="00C02BA3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Maksimalūs </w:t>
      </w:r>
      <w:r w:rsidR="009558FA">
        <w:rPr>
          <w:rFonts w:ascii="Arial" w:hAnsi="Arial" w:cs="Arial"/>
          <w:b w:val="0"/>
          <w:i w:val="0"/>
          <w:color w:val="000000"/>
          <w:sz w:val="20"/>
          <w:lang w:val="lt-LT"/>
        </w:rPr>
        <w:t>operacijų, tvirtinamų mobiliuoju e</w:t>
      </w:r>
      <w:r w:rsidR="0068195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lektroniniu </w:t>
      </w:r>
      <w:r w:rsidR="009558FA">
        <w:rPr>
          <w:rFonts w:ascii="Arial" w:hAnsi="Arial" w:cs="Arial"/>
          <w:b w:val="0"/>
          <w:i w:val="0"/>
          <w:color w:val="000000"/>
          <w:sz w:val="20"/>
          <w:lang w:val="lt-LT"/>
        </w:rPr>
        <w:t>parašu</w:t>
      </w:r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 kvalifikuota „</w:t>
      </w:r>
      <w:proofErr w:type="spellStart"/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>Smart-ID“</w:t>
      </w:r>
      <w:proofErr w:type="spellEnd"/>
      <w:r w:rsidR="00C87C3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DF1C0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limitai </w:t>
      </w:r>
      <w:r w:rsidR="00C87C3A">
        <w:rPr>
          <w:rFonts w:ascii="Arial" w:hAnsi="Arial" w:cs="Arial"/>
          <w:b w:val="0"/>
          <w:i w:val="0"/>
          <w:color w:val="000000"/>
          <w:sz w:val="20"/>
          <w:lang w:val="lt-LT"/>
        </w:rPr>
        <w:t>nustatomi</w:t>
      </w:r>
      <w:r w:rsidR="00CF57A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Unijos</w:t>
      </w:r>
      <w:r w:rsidR="00091778"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valdybos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nutarimu</w:t>
      </w:r>
      <w:r w:rsidR="00091778"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="00DF1C0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455CCF" w:rsidRPr="00E8627D">
        <w:rPr>
          <w:rFonts w:ascii="Arial" w:hAnsi="Arial" w:cs="Arial"/>
          <w:b w:val="0"/>
          <w:i w:val="0"/>
          <w:color w:val="000000"/>
          <w:sz w:val="20"/>
          <w:lang w:val="lt-LT"/>
        </w:rPr>
        <w:t>Patvirtinus naujus Kliento pasirinktos identifikavimo priemonės limitus</w:t>
      </w:r>
      <w:r w:rsidR="00DF1C09" w:rsidRPr="00E8627D">
        <w:rPr>
          <w:rFonts w:ascii="Arial" w:hAnsi="Arial" w:cs="Arial"/>
          <w:b w:val="0"/>
          <w:i w:val="0"/>
          <w:color w:val="000000"/>
          <w:sz w:val="20"/>
          <w:lang w:val="lt-LT"/>
        </w:rPr>
        <w:t>, anksčiau sudarytoms sutartims išlieka anksčiau galioję limitai.</w:t>
      </w:r>
    </w:p>
    <w:p w14:paraId="78420D12" w14:textId="2DE91C48" w:rsidR="002F64A9" w:rsidRPr="002F64A9" w:rsidRDefault="002F64A9" w:rsidP="00C02BA3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Klientui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/ Kliento įgaliotam asmeniui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taikomi </w:t>
      </w:r>
      <w:r w:rsidR="004E61FE">
        <w:rPr>
          <w:rFonts w:ascii="Arial" w:hAnsi="Arial" w:cs="Arial"/>
          <w:b w:val="0"/>
          <w:i w:val="0"/>
          <w:color w:val="000000"/>
          <w:sz w:val="20"/>
          <w:lang w:val="lt-LT"/>
        </w:rPr>
        <w:t>6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="00D2598F">
        <w:rPr>
          <w:rFonts w:ascii="Arial" w:hAnsi="Arial" w:cs="Arial"/>
          <w:b w:val="0"/>
          <w:i w:val="0"/>
          <w:color w:val="000000"/>
          <w:sz w:val="20"/>
          <w:lang w:val="lt-LT"/>
        </w:rPr>
        <w:t>1</w:t>
      </w:r>
      <w:r w:rsidRPr="00475011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DF1C0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ir </w:t>
      </w:r>
      <w:r w:rsidR="004E61FE">
        <w:rPr>
          <w:rFonts w:ascii="Arial" w:hAnsi="Arial" w:cs="Arial"/>
          <w:b w:val="0"/>
          <w:i w:val="0"/>
          <w:color w:val="000000"/>
          <w:sz w:val="20"/>
          <w:lang w:val="lt-LT"/>
        </w:rPr>
        <w:t>6</w:t>
      </w:r>
      <w:r w:rsidR="00DF1C0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.2.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punkt</w:t>
      </w:r>
      <w:r w:rsidR="00DF1C09">
        <w:rPr>
          <w:rFonts w:ascii="Arial" w:hAnsi="Arial" w:cs="Arial"/>
          <w:b w:val="0"/>
          <w:i w:val="0"/>
          <w:color w:val="000000"/>
          <w:sz w:val="20"/>
          <w:lang w:val="lt-LT"/>
        </w:rPr>
        <w:t>uose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nurodyti Operacijų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limitai</w:t>
      </w:r>
      <w:r w:rsidR="0068195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Su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K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lientui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Kliento įgaliotam asmeniui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taikomais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Operacijų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limitais Klientas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Kliento įgaliotas asmuo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gali susipažinti prisijungęs prie 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El. bankininkystės s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istemos, skiltyje Mano i-Unija -&gt; Internetinės bankininkystės limitai</w:t>
      </w:r>
      <w:r w:rsidR="000609FD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</w:p>
    <w:p w14:paraId="18FC62E7" w14:textId="2E860330" w:rsidR="002F64A9" w:rsidRPr="002F64A9" w:rsidRDefault="00091778" w:rsidP="00C02BA3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Operacijų l</w:t>
      </w:r>
      <w:r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imitai taikomi tik Klientui / Kliento įgaliotam asmeniui pervedančiam pinigus iš savo Sąskaitų į 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kitų asmenų Sąskaitas. </w:t>
      </w:r>
      <w:r w:rsidR="007704CD">
        <w:rPr>
          <w:rFonts w:ascii="Arial" w:hAnsi="Arial" w:cs="Arial"/>
          <w:b w:val="0"/>
          <w:i w:val="0"/>
          <w:color w:val="000000"/>
          <w:sz w:val="20"/>
          <w:lang w:val="lt-LT"/>
        </w:rPr>
        <w:t>Į limitų sumą taip pat įskaičiuojamos ir operacijos Kliento / Kliento įgalioto asmens inicijuotos per mokėjimo inicijavimo paslaugas teikėjus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bei Operacijos, atliktos Mobiliąja programėle</w:t>
      </w:r>
      <w:r w:rsidR="007704CD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</w:p>
    <w:p w14:paraId="256AF908" w14:textId="77777777" w:rsidR="002F64A9" w:rsidRPr="002F64A9" w:rsidRDefault="00091778" w:rsidP="00C02BA3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Operacijų l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imitai taikomi bendrai </w:t>
      </w:r>
      <w:bookmarkStart w:id="5" w:name="_Hlk135915550"/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Klientui ir Kliento Įgaliot</w:t>
      </w:r>
      <w:r w:rsidR="00EE03C5">
        <w:rPr>
          <w:rFonts w:ascii="Arial" w:hAnsi="Arial" w:cs="Arial"/>
          <w:b w:val="0"/>
          <w:i w:val="0"/>
          <w:color w:val="000000"/>
          <w:sz w:val="20"/>
          <w:lang w:val="lt-LT"/>
        </w:rPr>
        <w:t>iems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asmeni</w:t>
      </w:r>
      <w:r w:rsidR="00EE03C5">
        <w:rPr>
          <w:rFonts w:ascii="Arial" w:hAnsi="Arial" w:cs="Arial"/>
          <w:b w:val="0"/>
          <w:i w:val="0"/>
          <w:color w:val="000000"/>
          <w:sz w:val="20"/>
          <w:lang w:val="lt-LT"/>
        </w:rPr>
        <w:t>ms</w:t>
      </w:r>
      <w:r w:rsidR="002F64A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bookmarkEnd w:id="5"/>
    </w:p>
    <w:p w14:paraId="13E07BD4" w14:textId="77777777" w:rsidR="002F64A9" w:rsidRDefault="002F64A9" w:rsidP="00C02BA3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993" w:hanging="993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Į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Operacijų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limitą nėra įskaičiuojamos Operacijos, atliekamos tarp savo </w:t>
      </w:r>
      <w:r w:rsidR="009E39B7">
        <w:rPr>
          <w:rFonts w:ascii="Arial" w:hAnsi="Arial" w:cs="Arial"/>
          <w:b w:val="0"/>
          <w:i w:val="0"/>
          <w:color w:val="000000"/>
          <w:sz w:val="20"/>
          <w:lang w:val="lt-LT"/>
        </w:rPr>
        <w:t>S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ąskaitų.</w:t>
      </w:r>
    </w:p>
    <w:p w14:paraId="25FB3847" w14:textId="7E0782CE" w:rsidR="002F64A9" w:rsidRDefault="002F64A9" w:rsidP="00C02BA3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Kliento pageidavimu galima nustatyti / keisti vienos Operacijos ir (ar)  dienos Operacijų limitus</w:t>
      </w:r>
      <w:r w:rsidR="001D232A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DF1C0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Klientas pateikia </w:t>
      </w:r>
      <w:r w:rsidR="00DF1C09">
        <w:rPr>
          <w:rFonts w:ascii="Arial" w:hAnsi="Arial" w:cs="Arial"/>
          <w:b w:val="0"/>
          <w:i w:val="0"/>
          <w:color w:val="000000"/>
          <w:sz w:val="20"/>
          <w:lang w:val="lt-LT"/>
        </w:rPr>
        <w:t>nustatytos</w:t>
      </w:r>
      <w:r w:rsidR="00DF1C09"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formos prašymą Unij</w:t>
      </w:r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>ai</w:t>
      </w:r>
      <w:r w:rsidR="00DF1C0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(</w:t>
      </w:r>
      <w:r w:rsidR="00D067CD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>6</w:t>
      </w:r>
      <w:r w:rsidR="00DF1C09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priedas)</w:t>
      </w:r>
      <w:r w:rsidR="004A6AFE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arba kreipiasi žinute naudodamasis 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El. bankininkystės s</w:t>
      </w:r>
      <w:r w:rsidR="004A6AFE">
        <w:rPr>
          <w:rFonts w:ascii="Arial" w:hAnsi="Arial" w:cs="Arial"/>
          <w:b w:val="0"/>
          <w:i w:val="0"/>
          <w:color w:val="000000"/>
          <w:sz w:val="20"/>
          <w:lang w:val="lt-LT"/>
        </w:rPr>
        <w:t>istema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:</w:t>
      </w:r>
    </w:p>
    <w:p w14:paraId="31AAC17A" w14:textId="77777777" w:rsidR="00DF1C09" w:rsidRDefault="00DF1C09" w:rsidP="00C02BA3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jei Unijoje yra nustatyti maksimalūs </w:t>
      </w:r>
      <w:r w:rsidR="001D232A">
        <w:rPr>
          <w:rFonts w:ascii="Arial" w:hAnsi="Arial" w:cs="Arial"/>
          <w:b w:val="0"/>
          <w:i w:val="0"/>
          <w:color w:val="000000"/>
          <w:sz w:val="20"/>
          <w:lang w:val="lt-LT"/>
        </w:rPr>
        <w:t>mobiliojo e</w:t>
      </w:r>
      <w:r w:rsidR="00F0325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lektroninio </w:t>
      </w:r>
      <w:r w:rsidR="001D232A">
        <w:rPr>
          <w:rFonts w:ascii="Arial" w:hAnsi="Arial" w:cs="Arial"/>
          <w:b w:val="0"/>
          <w:i w:val="0"/>
          <w:color w:val="000000"/>
          <w:sz w:val="20"/>
          <w:lang w:val="lt-LT"/>
        </w:rPr>
        <w:t>parašo</w:t>
      </w:r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 kvalifikuotos „</w:t>
      </w:r>
      <w:proofErr w:type="spellStart"/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>Smart-ID“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limitai (</w:t>
      </w:r>
      <w:r w:rsidR="001C7C33">
        <w:rPr>
          <w:rFonts w:ascii="Arial" w:hAnsi="Arial" w:cs="Arial"/>
          <w:b w:val="0"/>
          <w:i w:val="0"/>
          <w:color w:val="000000"/>
          <w:sz w:val="20"/>
          <w:lang w:val="lt-LT"/>
        </w:rPr>
        <w:t>6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 w:rsidR="001C7C33">
        <w:rPr>
          <w:rFonts w:ascii="Arial" w:hAnsi="Arial" w:cs="Arial"/>
          <w:b w:val="0"/>
          <w:i w:val="0"/>
          <w:color w:val="000000"/>
          <w:sz w:val="20"/>
          <w:lang w:val="lt-LT"/>
        </w:rPr>
        <w:t>2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punktas) ir Kliento prašomi limitai jų neviršija, limitai pakeičiami iš karto po </w:t>
      </w:r>
      <w:r w:rsidR="00455CCF" w:rsidRPr="00A204B3">
        <w:rPr>
          <w:rFonts w:ascii="Arial" w:hAnsi="Arial" w:cs="Arial"/>
          <w:b w:val="0"/>
          <w:i w:val="0"/>
          <w:color w:val="000000"/>
          <w:sz w:val="20"/>
          <w:lang w:val="lt-LT"/>
        </w:rPr>
        <w:t>p</w:t>
      </w:r>
      <w:r w:rsidRPr="00455CCF">
        <w:rPr>
          <w:rFonts w:ascii="Arial" w:hAnsi="Arial" w:cs="Arial"/>
          <w:b w:val="0"/>
          <w:i w:val="0"/>
          <w:color w:val="000000"/>
          <w:sz w:val="20"/>
          <w:lang w:val="lt-LT"/>
        </w:rPr>
        <w:t>rašymo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priėmimo</w:t>
      </w:r>
      <w:r w:rsidR="00A204B3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7ECD3C4F" w14:textId="77777777" w:rsidR="00DF1C09" w:rsidRPr="00E8627D" w:rsidRDefault="00DF1C09" w:rsidP="00C02BA3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jei Unijoje nėra nustatyti maksimalūs </w:t>
      </w:r>
      <w:r w:rsidR="001D232A">
        <w:rPr>
          <w:rFonts w:ascii="Arial" w:hAnsi="Arial" w:cs="Arial"/>
          <w:b w:val="0"/>
          <w:i w:val="0"/>
          <w:color w:val="000000"/>
          <w:sz w:val="20"/>
          <w:lang w:val="lt-LT"/>
        </w:rPr>
        <w:t>mobiliojo e</w:t>
      </w:r>
      <w:r w:rsidR="00F0325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lektroninio </w:t>
      </w:r>
      <w:r w:rsidR="001D232A">
        <w:rPr>
          <w:rFonts w:ascii="Arial" w:hAnsi="Arial" w:cs="Arial"/>
          <w:b w:val="0"/>
          <w:i w:val="0"/>
          <w:color w:val="000000"/>
          <w:sz w:val="20"/>
          <w:lang w:val="lt-LT"/>
        </w:rPr>
        <w:t>parašo</w:t>
      </w:r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 kvalifikuotos „</w:t>
      </w:r>
      <w:proofErr w:type="spellStart"/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>Smart-ID“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limitai arba Kliento prašomi limitai juos viršija</w:t>
      </w:r>
      <w:r w:rsidRPr="00E8627D">
        <w:rPr>
          <w:rFonts w:ascii="Arial" w:hAnsi="Arial" w:cs="Arial"/>
          <w:b w:val="0"/>
          <w:i w:val="0"/>
          <w:color w:val="000000"/>
          <w:sz w:val="20"/>
          <w:lang w:val="lt-LT"/>
        </w:rPr>
        <w:t>, sprendimą dėl limitų padidinimo priima Unijos Valdyba</w:t>
      </w:r>
      <w:r w:rsidR="001D232A" w:rsidRPr="00E8627D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228F9E7C" w14:textId="0132216F" w:rsidR="001D232A" w:rsidRPr="002F64A9" w:rsidRDefault="001D232A" w:rsidP="00C02BA3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lastRenderedPageBreak/>
        <w:t xml:space="preserve">Unija negali nustatyti didesnių limitų vienkartiniu SMS kodu tvirtinamoms Operacijoms, jei jie viršija 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Centrinės unijos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valdybos nustatytus maksimalius limitus.</w:t>
      </w:r>
    </w:p>
    <w:p w14:paraId="36D91F81" w14:textId="77777777" w:rsidR="00B87B0C" w:rsidRDefault="002F64A9" w:rsidP="00B87B0C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bookmarkStart w:id="6" w:name="_Hlk135918830"/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Už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Operacijų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limito pakeitimą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yra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atsakingas Unijos darbuotojas, priėmę</w:t>
      </w:r>
      <w:r w:rsidR="00603E35">
        <w:rPr>
          <w:rFonts w:ascii="Arial" w:hAnsi="Arial" w:cs="Arial"/>
          <w:b w:val="0"/>
          <w:i w:val="0"/>
          <w:color w:val="000000"/>
          <w:sz w:val="20"/>
          <w:lang w:val="lt-LT"/>
        </w:rPr>
        <w:t>s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Kliento / Kliento įgalioto asmens p</w:t>
      </w:r>
      <w:r w:rsidR="00603E35">
        <w:rPr>
          <w:rFonts w:ascii="Arial" w:hAnsi="Arial" w:cs="Arial"/>
          <w:b w:val="0"/>
          <w:i w:val="0"/>
          <w:color w:val="000000"/>
          <w:sz w:val="20"/>
          <w:lang w:val="lt-LT"/>
        </w:rPr>
        <w:t>rašymą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nurodytą </w:t>
      </w:r>
      <w:r w:rsidR="001C7C33">
        <w:rPr>
          <w:rFonts w:ascii="Arial" w:hAnsi="Arial" w:cs="Arial"/>
          <w:b w:val="0"/>
          <w:i w:val="0"/>
          <w:color w:val="000000"/>
          <w:sz w:val="20"/>
          <w:lang w:val="lt-LT"/>
        </w:rPr>
        <w:t>6.7</w:t>
      </w:r>
      <w:r w:rsidR="00752D9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punkte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bookmarkEnd w:id="6"/>
    </w:p>
    <w:p w14:paraId="1A7B818E" w14:textId="77777777" w:rsidR="004861FC" w:rsidRDefault="00C754D6" w:rsidP="004861FC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Kliento pageidavimu gali būti nustatyta Operacijų tvirtinimo teisė Klientui / Įgaliotam asmeniui prie </w:t>
      </w:r>
      <w:r w:rsidRPr="00C754D6">
        <w:rPr>
          <w:rFonts w:ascii="Arial" w:hAnsi="Arial" w:cs="Arial"/>
          <w:b w:val="0"/>
          <w:i w:val="0"/>
          <w:color w:val="000000"/>
          <w:sz w:val="20"/>
          <w:lang w:val="lt-LT"/>
        </w:rPr>
        <w:t>atsiskaitomųjų, mokėjimo kortelių ir / arba kredito linijų sąskaitų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</w:t>
      </w:r>
      <w:r w:rsidR="006C21F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Ši teisė suteikia galimybę pilnai </w:t>
      </w:r>
      <w:r w:rsidR="00C142E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(100 </w:t>
      </w:r>
      <w:r w:rsidR="00C142E7">
        <w:rPr>
          <w:rFonts w:ascii="Arial" w:hAnsi="Arial" w:cs="Arial"/>
          <w:b w:val="0"/>
          <w:i w:val="0"/>
          <w:color w:val="000000"/>
          <w:sz w:val="20"/>
          <w:lang w:val="en-US"/>
        </w:rPr>
        <w:t xml:space="preserve">%) </w:t>
      </w:r>
      <w:r w:rsidR="006C21F7">
        <w:rPr>
          <w:rFonts w:ascii="Arial" w:hAnsi="Arial" w:cs="Arial"/>
          <w:b w:val="0"/>
          <w:i w:val="0"/>
          <w:color w:val="000000"/>
          <w:sz w:val="20"/>
          <w:lang w:val="lt-LT"/>
        </w:rPr>
        <w:t>patvirtinti Operacijas</w:t>
      </w:r>
      <w:r w:rsidR="00427240">
        <w:rPr>
          <w:rFonts w:ascii="Arial" w:hAnsi="Arial" w:cs="Arial"/>
          <w:b w:val="0"/>
          <w:i w:val="0"/>
          <w:color w:val="000000"/>
          <w:sz w:val="20"/>
          <w:lang w:val="lt-LT"/>
        </w:rPr>
        <w:t>, jei klientas nėra nu</w:t>
      </w:r>
      <w:r w:rsidR="00C142E7">
        <w:rPr>
          <w:rFonts w:ascii="Arial" w:hAnsi="Arial" w:cs="Arial"/>
          <w:b w:val="0"/>
          <w:i w:val="0"/>
          <w:color w:val="000000"/>
          <w:sz w:val="20"/>
          <w:lang w:val="lt-LT"/>
        </w:rPr>
        <w:t>rodęs</w:t>
      </w:r>
      <w:r w:rsidR="0042724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kitaip.</w:t>
      </w:r>
      <w:r w:rsidR="006C21F7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</w:p>
    <w:p w14:paraId="77FCF933" w14:textId="43323706" w:rsidR="004861FC" w:rsidRPr="001B5945" w:rsidRDefault="004861FC" w:rsidP="004861FC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bookmarkStart w:id="7" w:name="_Hlk137194424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Operacijų tvirtinimo teisė yra taikoma 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Klientui ir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/ arba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Kliento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į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galiot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iems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asmeni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ms Sistemose atliekant Operacijas tarp savo </w:t>
      </w:r>
      <w:proofErr w:type="spellStart"/>
      <w:r>
        <w:rPr>
          <w:rFonts w:ascii="Arial" w:hAnsi="Arial" w:cs="Arial"/>
          <w:b w:val="0"/>
          <w:i w:val="0"/>
          <w:color w:val="000000"/>
          <w:sz w:val="20"/>
          <w:lang w:val="en-US"/>
        </w:rPr>
        <w:t>Sąskaitų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en-US"/>
        </w:rPr>
        <w:t xml:space="preserve">, </w:t>
      </w:r>
      <w:r w:rsidRPr="00E17D76">
        <w:rPr>
          <w:rFonts w:ascii="Arial" w:hAnsi="Arial" w:cs="Arial"/>
          <w:b w:val="0"/>
          <w:i w:val="0"/>
          <w:sz w:val="20"/>
          <w:lang w:val="lt-LT"/>
        </w:rPr>
        <w:t>perve</w:t>
      </w:r>
      <w:r>
        <w:rPr>
          <w:rFonts w:ascii="Arial" w:hAnsi="Arial" w:cs="Arial"/>
          <w:b w:val="0"/>
          <w:i w:val="0"/>
          <w:sz w:val="20"/>
          <w:lang w:val="lt-LT"/>
        </w:rPr>
        <w:t>dant</w:t>
      </w:r>
      <w:r w:rsidRPr="00E17D76">
        <w:rPr>
          <w:rFonts w:ascii="Arial" w:hAnsi="Arial" w:cs="Arial"/>
          <w:b w:val="0"/>
          <w:i w:val="0"/>
          <w:sz w:val="20"/>
          <w:lang w:val="lt-LT"/>
        </w:rPr>
        <w:t xml:space="preserve"> pinigus pagal mokėjimo nurodymus gavėjui į kitą kredito įstaigą, kuri veikia Lietuvoje ar kitoje SEPA erdvei priklausančioje valstybėje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</w:t>
      </w:r>
      <w:r w:rsidRPr="00880EE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atliekant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pirkimus</w:t>
      </w:r>
      <w:r w:rsidRPr="00BF580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internetu</w:t>
      </w:r>
      <w:r w:rsidRPr="00880EE6">
        <w:rPr>
          <w:rFonts w:ascii="Arial" w:hAnsi="Arial" w:cs="Arial"/>
          <w:b w:val="0"/>
          <w:i w:val="0"/>
          <w:color w:val="000000"/>
          <w:sz w:val="20"/>
          <w:lang w:val="lt-LT"/>
        </w:rPr>
        <w:t>,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darant </w:t>
      </w: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>padeng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imą</w:t>
      </w: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savo turim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oms</w:t>
      </w: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kredito linijos sąskait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oms</w:t>
      </w: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arba išmok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ant</w:t>
      </w:r>
      <w:r w:rsidRPr="00E26A2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iš savo turimų kredito linijos sąskaitų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bookmarkEnd w:id="7"/>
    </w:p>
    <w:p w14:paraId="2D712BDB" w14:textId="40EC1A4E" w:rsidR="004861FC" w:rsidRPr="001B5945" w:rsidRDefault="004861FC" w:rsidP="004861FC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1B594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Operacijų tvirtinimo teisė susideda iš Operacijų tvirtinimo teisės sąskaitoms ir Kliento / Įgalioto asmens operacijų tvirtinimo teisės. </w:t>
      </w:r>
    </w:p>
    <w:p w14:paraId="27C2844A" w14:textId="50EEFF6A" w:rsidR="002000BC" w:rsidRPr="002000BC" w:rsidRDefault="002000BC" w:rsidP="002000BC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bookmarkStart w:id="8" w:name="_Hlk137194190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Klientas turi galimybę keisti Operacijų tvirtinimo teisės procentinį dydį, jį sumažinant arba padidinant.</w:t>
      </w:r>
    </w:p>
    <w:p w14:paraId="4BF3A861" w14:textId="4A3D2BB4" w:rsidR="005A0279" w:rsidRDefault="00267813" w:rsidP="005A027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957D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Klientas </w:t>
      </w:r>
      <w:r w:rsidR="0097363B">
        <w:rPr>
          <w:rFonts w:ascii="Arial" w:hAnsi="Arial" w:cs="Arial"/>
          <w:b w:val="0"/>
          <w:i w:val="0"/>
          <w:color w:val="000000"/>
          <w:sz w:val="20"/>
          <w:lang w:val="lt-LT"/>
        </w:rPr>
        <w:t>pageidaujantis nustatyti / pakeisti Operacijų tvirtinimo teis</w:t>
      </w:r>
      <w:r w:rsidR="006C21F7">
        <w:rPr>
          <w:rFonts w:ascii="Arial" w:hAnsi="Arial" w:cs="Arial"/>
          <w:b w:val="0"/>
          <w:i w:val="0"/>
          <w:color w:val="000000"/>
          <w:sz w:val="20"/>
          <w:lang w:val="lt-LT"/>
        </w:rPr>
        <w:t>ę</w:t>
      </w:r>
      <w:r w:rsidR="0097363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2957D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pateikia nustatytos formos prašymą Unijai </w:t>
      </w:r>
      <w:bookmarkEnd w:id="8"/>
      <w:r w:rsidRPr="002957DD">
        <w:rPr>
          <w:rFonts w:ascii="Arial" w:hAnsi="Arial" w:cs="Arial"/>
          <w:b w:val="0"/>
          <w:i w:val="0"/>
          <w:color w:val="000000"/>
          <w:sz w:val="20"/>
          <w:lang w:val="lt-LT"/>
        </w:rPr>
        <w:t>(3 priedas) arba kreipiasi žinute naudodamasis El. bankininkystės sistema.</w:t>
      </w:r>
    </w:p>
    <w:p w14:paraId="545C4138" w14:textId="223D809C" w:rsidR="005A0279" w:rsidRDefault="005A0279" w:rsidP="005A027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>Nustatant / keičiant Operacijų tvirtinimo teise</w:t>
      </w:r>
      <w:r w:rsidR="009972A6">
        <w:rPr>
          <w:rFonts w:ascii="Arial" w:hAnsi="Arial" w:cs="Arial"/>
          <w:b w:val="0"/>
          <w:i w:val="0"/>
          <w:color w:val="000000"/>
          <w:sz w:val="20"/>
          <w:lang w:val="lt-LT"/>
        </w:rPr>
        <w:t>s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Klientas / Kliento įgaliotas asmuo prašyme (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3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priedas) turi nurodyti </w:t>
      </w:r>
      <w:r w:rsidR="004861F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Operacijų tvirtinimo teises sąskaitoms ir Kliento / Įgalioto asmens operacijų tvirtinimo teises. </w:t>
      </w:r>
    </w:p>
    <w:p w14:paraId="7E70125E" w14:textId="72BD7D19" w:rsidR="005A0279" w:rsidRDefault="005A0279" w:rsidP="005A027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Nustatant / keičiant </w:t>
      </w:r>
      <w:r w:rsidR="00EB487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Operacijų tvirtinimo teisę sąskaitoms 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>Klientas / Kliento įgaliota asmuo turi nurodyti norimoms sąskaitoms operacijų rėžius ir šiems operacijų rėžiams priskirtus procentinius dydžius, kurie bus taikomi norint pilnai patvirtinti Operacijas. Procentiniai dydžiai gali būti 25 %, 50 %, 75 %, 100 %.</w:t>
      </w:r>
    </w:p>
    <w:p w14:paraId="39C55063" w14:textId="74C4D0F3" w:rsidR="005A0279" w:rsidRDefault="005A0279" w:rsidP="005A027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Suteikiant / atšaukiant Kliento / </w:t>
      </w:r>
      <w:r w:rsidR="00EB487B">
        <w:rPr>
          <w:rFonts w:ascii="Arial" w:hAnsi="Arial" w:cs="Arial"/>
          <w:b w:val="0"/>
          <w:i w:val="0"/>
          <w:color w:val="000000"/>
          <w:sz w:val="20"/>
          <w:lang w:val="lt-LT"/>
        </w:rPr>
        <w:t>Į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>galiot</w:t>
      </w:r>
      <w:r w:rsidR="00EB487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 asmens 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>tvirtinimo teis</w:t>
      </w:r>
      <w:r w:rsidR="00EB487B">
        <w:rPr>
          <w:rFonts w:ascii="Arial" w:hAnsi="Arial" w:cs="Arial"/>
          <w:b w:val="0"/>
          <w:i w:val="0"/>
          <w:color w:val="000000"/>
          <w:sz w:val="20"/>
          <w:lang w:val="lt-LT"/>
        </w:rPr>
        <w:t>ę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Klientas / Kliento įgaliota</w:t>
      </w:r>
      <w:r w:rsidR="00123290">
        <w:rPr>
          <w:rFonts w:ascii="Arial" w:hAnsi="Arial" w:cs="Arial"/>
          <w:b w:val="0"/>
          <w:i w:val="0"/>
          <w:color w:val="000000"/>
          <w:sz w:val="20"/>
          <w:lang w:val="lt-LT"/>
        </w:rPr>
        <w:t>s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asmuo turi nurodyti Klientui / </w:t>
      </w:r>
      <w:r w:rsidR="00885395">
        <w:rPr>
          <w:rFonts w:ascii="Arial" w:hAnsi="Arial" w:cs="Arial"/>
          <w:b w:val="0"/>
          <w:i w:val="0"/>
          <w:color w:val="000000"/>
          <w:sz w:val="20"/>
          <w:lang w:val="lt-LT"/>
        </w:rPr>
        <w:t>Į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galiotam asmeniui procentinį dydį prie norimos sąskaitos, kuris bus taikomas nurodytam asmeniui tvirtinant Operacijas. Asmeniui nustatytas </w:t>
      </w:r>
      <w:r w:rsidR="006E7839" w:rsidRPr="006E783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tvirtinimo teisės 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procentinis dydis </w:t>
      </w:r>
      <w:r w:rsidR="00FB763F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prie pasirinktos sąskaitos 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>gali būti 25 %, 50 %, 75 %, 100 %.</w:t>
      </w:r>
      <w:bookmarkStart w:id="9" w:name="_Hlk137566584"/>
    </w:p>
    <w:p w14:paraId="74165817" w14:textId="3D4BDE33" w:rsidR="005A0279" w:rsidRDefault="005A0279" w:rsidP="005A0279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Už </w:t>
      </w:r>
      <w:r w:rsidR="00EB487B">
        <w:rPr>
          <w:rFonts w:ascii="Arial" w:hAnsi="Arial" w:cs="Arial"/>
          <w:b w:val="0"/>
          <w:i w:val="0"/>
          <w:color w:val="000000"/>
          <w:sz w:val="20"/>
          <w:lang w:val="lt-LT"/>
        </w:rPr>
        <w:t>Operacijų t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virtinimo teisių sąskaitos operacijoms ir Kliento / Kliento įgalioto asmens </w:t>
      </w:r>
      <w:r w:rsidR="00EB487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operacijų </w:t>
      </w:r>
      <w:r w:rsidRPr="005A0279">
        <w:rPr>
          <w:rFonts w:ascii="Arial" w:hAnsi="Arial" w:cs="Arial"/>
          <w:b w:val="0"/>
          <w:i w:val="0"/>
          <w:color w:val="000000"/>
          <w:sz w:val="20"/>
          <w:lang w:val="lt-LT"/>
        </w:rPr>
        <w:t>tvirtinimo teisių pakeitimą yra atsakingas Unijos darbuotojas, priėmęs Kliento / Kliento įgalioto asmens prašymą, nurodytą</w:t>
      </w:r>
      <w:r w:rsidR="00EB487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6.1</w:t>
      </w:r>
      <w:r w:rsidR="004861FC">
        <w:rPr>
          <w:rFonts w:ascii="Arial" w:hAnsi="Arial" w:cs="Arial"/>
          <w:b w:val="0"/>
          <w:i w:val="0"/>
          <w:color w:val="000000"/>
          <w:sz w:val="20"/>
          <w:lang w:val="lt-LT"/>
        </w:rPr>
        <w:t>3</w:t>
      </w:r>
      <w:r w:rsidR="00EB487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punkte.</w:t>
      </w:r>
    </w:p>
    <w:bookmarkEnd w:id="9"/>
    <w:p w14:paraId="26FE97B3" w14:textId="77777777" w:rsidR="00091778" w:rsidRPr="00091778" w:rsidRDefault="004E61FE" w:rsidP="00E71A5A">
      <w:pPr>
        <w:pStyle w:val="ListParagraph"/>
        <w:numPr>
          <w:ilvl w:val="0"/>
          <w:numId w:val="25"/>
        </w:num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 w:rsidRPr="00091778">
        <w:rPr>
          <w:rFonts w:ascii="Arial" w:hAnsi="Arial" w:cs="Arial"/>
          <w:i w:val="0"/>
          <w:color w:val="000000"/>
          <w:sz w:val="20"/>
          <w:lang w:val="lt-LT"/>
        </w:rPr>
        <w:t>OPERACIJŲ BLOKAVIMAS</w:t>
      </w:r>
    </w:p>
    <w:p w14:paraId="100E664D" w14:textId="7B3957E4" w:rsidR="002F64A9" w:rsidRPr="002F64A9" w:rsidRDefault="002F64A9" w:rsidP="00990848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1276" w:hanging="1276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Unija nedelsiant blokuoja Kliento/ Kliento įgalioto asmens naudojimąsi Sistem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omis</w:t>
      </w: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, jei:</w:t>
      </w:r>
    </w:p>
    <w:p w14:paraId="13775B43" w14:textId="29A54E88" w:rsidR="00C91FC1" w:rsidRDefault="002F64A9" w:rsidP="0028314E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Klientas </w:t>
      </w:r>
      <w:r w:rsidR="0009177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/ Kliento įgaliotas asmuo 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to pareikalauja </w:t>
      </w:r>
      <w:r w:rsidR="0009177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(4.</w:t>
      </w:r>
      <w:r w:rsidR="00744971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6</w:t>
      </w:r>
      <w:r w:rsidR="0009177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. punkte nurodytais atvejais arba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atsiradus kitoms priežastims, dėl kurių Klientas</w:t>
      </w:r>
      <w:r w:rsidR="0009177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/ Kliento įgaliotas atstovas negali naudotis Sistema</w:t>
      </w:r>
      <w:r w:rsidR="0009177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);</w:t>
      </w:r>
      <w:r w:rsidR="00F77B53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Kliento / Kliento įgalioto asmens prašymai blokuoti naudojimąsi Sistema pateikiami Unijai</w:t>
      </w:r>
      <w:r w:rsidR="00B91EE5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(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6</w:t>
      </w:r>
      <w:r w:rsidR="0011289B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B91EE5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priedas)</w:t>
      </w:r>
      <w:r w:rsidR="00C36FA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Jeigu Klientas prašo blokuoti </w:t>
      </w:r>
      <w:r w:rsidR="00F91CD6">
        <w:rPr>
          <w:rFonts w:ascii="Arial" w:hAnsi="Arial" w:cs="Arial"/>
          <w:b w:val="0"/>
          <w:i w:val="0"/>
          <w:color w:val="000000"/>
          <w:sz w:val="20"/>
          <w:lang w:val="lt-LT"/>
        </w:rPr>
        <w:t>prieigą prie</w:t>
      </w:r>
      <w:r w:rsidR="00C36FA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Mobiliosios programėlės</w:t>
      </w:r>
      <w:r w:rsidR="00EE5A6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iš išmaniojo įrenginio</w:t>
      </w:r>
      <w:r w:rsidR="00C36FA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tokį prašymą Unija nedelsiant persiunčia 5.4 punkte nurodytu </w:t>
      </w:r>
      <w:r w:rsidR="00901A92">
        <w:rPr>
          <w:rFonts w:ascii="Arial" w:hAnsi="Arial" w:cs="Arial"/>
          <w:b w:val="0"/>
          <w:i w:val="0"/>
          <w:color w:val="000000"/>
          <w:sz w:val="20"/>
          <w:lang w:val="lt-LT"/>
        </w:rPr>
        <w:t>būdu</w:t>
      </w:r>
      <w:r w:rsidR="00C36FA2">
        <w:rPr>
          <w:rFonts w:ascii="Arial" w:hAnsi="Arial" w:cs="Arial"/>
          <w:b w:val="0"/>
          <w:i w:val="0"/>
          <w:color w:val="000000"/>
          <w:sz w:val="20"/>
          <w:lang w:val="lt-LT"/>
        </w:rPr>
        <w:t>, įrenginius blokuoja Centrinė unija</w:t>
      </w:r>
      <w:r w:rsidR="00EC35E3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64F4D129" w14:textId="77777777" w:rsidR="002F64A9" w:rsidRPr="00E71A5A" w:rsidRDefault="002F64A9" w:rsidP="0028314E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pagrįstai kyla įtarima</w:t>
      </w:r>
      <w:r w:rsidR="0009177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s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, kad mokėjimo nurodymus Kliento</w:t>
      </w:r>
      <w:r w:rsidR="0009177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/ Kliento įgalioto asmens vardu gali pateikti (pateikia) </w:t>
      </w:r>
      <w:r w:rsidR="00091778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tokių teisių neturintys </w:t>
      </w: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asmenys</w:t>
      </w:r>
      <w:r w:rsidR="00EC35E3"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1F08F819" w14:textId="74619A78" w:rsidR="00F77B53" w:rsidRDefault="00F77B53" w:rsidP="00990848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Klientas</w:t>
      </w:r>
      <w:r w:rsidR="00901A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901A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Kliento įgaliotas asmuo Sistemoje 3 (tris) kartus neteisingai </w:t>
      </w:r>
      <w:r w:rsidR="007E25AE">
        <w:rPr>
          <w:rFonts w:ascii="Arial" w:hAnsi="Arial" w:cs="Arial"/>
          <w:b w:val="0"/>
          <w:i w:val="0"/>
          <w:color w:val="000000"/>
          <w:sz w:val="20"/>
          <w:lang w:val="lt-LT"/>
        </w:rPr>
        <w:t>suvedė vieną ar kelis Personalizuotus saugumo duomenis (pastovų slaptažodį, vienkartinį saugos kodą ir pan.)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. Tokiu atveju dėl galimybės naudotis Sistema Klientas turi pateikti prašymą dėl atblokavimo</w:t>
      </w:r>
      <w:r w:rsidR="00B91EE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B91EE5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>(</w:t>
      </w:r>
      <w:r w:rsidR="00EC509F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>6</w:t>
      </w:r>
      <w:r w:rsidR="00B91EE5"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priedas)</w:t>
      </w:r>
      <w:r w:rsidRPr="003C07B6"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Kredito unijos darbuotojas prašymo pagrindu aktyvuoja </w:t>
      </w:r>
      <w:r w:rsidR="007E25AE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prisijungimą 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bankinėje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sistemoje „i-Kubas“</w:t>
      </w:r>
      <w:r w:rsidR="00620BCE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  <w:r w:rsidR="00620BCE" w:rsidDel="00620BCE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</w:p>
    <w:p w14:paraId="3622A7A2" w14:textId="62300CAE" w:rsidR="004A6AFE" w:rsidRDefault="00620BCE" w:rsidP="00990848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n</w:t>
      </w:r>
      <w:r w:rsidR="004A6AFE">
        <w:rPr>
          <w:rFonts w:ascii="Arial" w:hAnsi="Arial" w:cs="Arial"/>
          <w:b w:val="0"/>
          <w:i w:val="0"/>
          <w:color w:val="000000"/>
          <w:sz w:val="20"/>
          <w:lang w:val="lt-LT"/>
        </w:rPr>
        <w:t>ėra atnaujinti K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liento</w:t>
      </w:r>
      <w:r w:rsidR="00901A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/ Kliento įgalioto asmens</w:t>
      </w:r>
      <w:r w:rsidR="004A6AFE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duomenys, remiantis </w:t>
      </w:r>
      <w:r w:rsidR="004A6AFE" w:rsidRPr="00734E43">
        <w:rPr>
          <w:rFonts w:ascii="Arial" w:hAnsi="Arial" w:cs="Arial"/>
          <w:b w:val="0"/>
          <w:i w:val="0"/>
          <w:color w:val="000000"/>
          <w:sz w:val="20"/>
          <w:lang w:val="lt-LT"/>
        </w:rPr>
        <w:t>Unijos Pinigų plovimo ir</w:t>
      </w:r>
      <w:r w:rsidR="00901A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4A6AFE" w:rsidRPr="00734E43">
        <w:rPr>
          <w:rFonts w:ascii="Arial" w:hAnsi="Arial" w:cs="Arial"/>
          <w:b w:val="0"/>
          <w:i w:val="0"/>
          <w:color w:val="000000"/>
          <w:sz w:val="20"/>
          <w:lang w:val="lt-LT"/>
        </w:rPr>
        <w:t>(ar) teroristų finansavimo prevencijos tvarkos nuostatomis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6A85AF71" w14:textId="18AEEB1C" w:rsidR="00485B31" w:rsidRDefault="00485B31" w:rsidP="00990848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</w:t>
      </w:r>
      <w:r w:rsidR="00620BCE">
        <w:rPr>
          <w:rFonts w:ascii="Arial" w:hAnsi="Arial" w:cs="Arial"/>
          <w:b w:val="0"/>
          <w:i w:val="0"/>
          <w:color w:val="000000"/>
          <w:sz w:val="20"/>
          <w:lang w:val="lt-LT"/>
        </w:rPr>
        <w:t>liento/ Kliento įgalioto asmens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operacijos yra įtartinos, remiantis </w:t>
      </w:r>
      <w:r w:rsidRPr="00734E43">
        <w:rPr>
          <w:rFonts w:ascii="Arial" w:hAnsi="Arial" w:cs="Arial"/>
          <w:b w:val="0"/>
          <w:i w:val="0"/>
          <w:color w:val="000000"/>
          <w:sz w:val="20"/>
          <w:lang w:val="lt-LT"/>
        </w:rPr>
        <w:t>Unijos Pinigų plovimo ir</w:t>
      </w:r>
      <w:r w:rsidR="00901A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734E43">
        <w:rPr>
          <w:rFonts w:ascii="Arial" w:hAnsi="Arial" w:cs="Arial"/>
          <w:b w:val="0"/>
          <w:i w:val="0"/>
          <w:color w:val="000000"/>
          <w:sz w:val="20"/>
          <w:lang w:val="lt-LT"/>
        </w:rPr>
        <w:t>(ar) teroristų finansavimo prevencijos tvarkos nuostatomis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, ar kitais atvejais, kuriuos reglamentuoja</w:t>
      </w:r>
      <w:r w:rsidR="00620BCE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teisės aktai;</w:t>
      </w:r>
    </w:p>
    <w:p w14:paraId="25A867BB" w14:textId="1558C776" w:rsidR="00B82E26" w:rsidRPr="002F64A9" w:rsidRDefault="00620BCE" w:rsidP="00990848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j</w:t>
      </w:r>
      <w:r w:rsidR="00B82E2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eigu yra požymių, kad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Klientas</w:t>
      </w:r>
      <w:r w:rsidR="00901A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/ Kliento įgaliotas asmuo</w:t>
      </w:r>
      <w:r w:rsidR="00B82E2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siekia sutrikdyti normalų Sistem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="00B82E2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darbą ir</w:t>
      </w:r>
      <w:r w:rsidR="00901A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B82E26"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901A92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B82E26">
        <w:rPr>
          <w:rFonts w:ascii="Arial" w:hAnsi="Arial" w:cs="Arial"/>
          <w:b w:val="0"/>
          <w:i w:val="0"/>
          <w:color w:val="000000"/>
          <w:sz w:val="20"/>
          <w:lang w:val="lt-LT"/>
        </w:rPr>
        <w:t>ar pakenkti Sistem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 w:rsidR="00B82E2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funkcionalumams;</w:t>
      </w:r>
    </w:p>
    <w:p w14:paraId="48A03711" w14:textId="77A42020" w:rsidR="002F64A9" w:rsidRDefault="002F64A9" w:rsidP="00990848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lastRenderedPageBreak/>
        <w:t xml:space="preserve">Klientas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/ Kliento įgaliotas asmuo </w:t>
      </w:r>
      <w:r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skundus dėl Operacijų sistemoje pateikia Unijai raštu</w:t>
      </w:r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, žinute </w:t>
      </w:r>
      <w:r w:rsidR="0011289B">
        <w:rPr>
          <w:rFonts w:ascii="Arial" w:hAnsi="Arial" w:cs="Arial"/>
          <w:b w:val="0"/>
          <w:i w:val="0"/>
          <w:color w:val="000000"/>
          <w:sz w:val="20"/>
          <w:lang w:val="lt-LT"/>
        </w:rPr>
        <w:t>El. bankininkystės s</w:t>
      </w:r>
      <w:r w:rsidR="00C91FC1">
        <w:rPr>
          <w:rFonts w:ascii="Arial" w:hAnsi="Arial" w:cs="Arial"/>
          <w:b w:val="0"/>
          <w:i w:val="0"/>
          <w:color w:val="000000"/>
          <w:sz w:val="20"/>
          <w:lang w:val="lt-LT"/>
        </w:rPr>
        <w:t>istemoje</w:t>
      </w:r>
      <w:r w:rsidR="00485B31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arba elektroniniu paštu</w:t>
      </w:r>
      <w:r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. Skundai administruojami ir  nagrinėjami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vadovaujantis Unijos</w:t>
      </w:r>
      <w:r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091778">
        <w:rPr>
          <w:rFonts w:ascii="Arial" w:hAnsi="Arial" w:cs="Arial"/>
          <w:b w:val="0"/>
          <w:i w:val="0"/>
          <w:color w:val="000000"/>
          <w:sz w:val="20"/>
          <w:lang w:val="lt-LT"/>
        </w:rPr>
        <w:t>Klientų skundų nagrinėjimo taisyklėmi</w:t>
      </w:r>
      <w:r w:rsidR="003F7975">
        <w:rPr>
          <w:rFonts w:ascii="Arial" w:hAnsi="Arial" w:cs="Arial"/>
          <w:b w:val="0"/>
          <w:i w:val="0"/>
          <w:color w:val="000000"/>
          <w:sz w:val="20"/>
          <w:lang w:val="lt-LT"/>
        </w:rPr>
        <w:t>s</w:t>
      </w:r>
      <w:r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</w:t>
      </w:r>
    </w:p>
    <w:p w14:paraId="456D619D" w14:textId="77777777" w:rsidR="00720723" w:rsidRDefault="00720723" w:rsidP="00E71A5A">
      <w:pPr>
        <w:pStyle w:val="ListParagraph"/>
        <w:numPr>
          <w:ilvl w:val="0"/>
          <w:numId w:val="25"/>
        </w:num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 w:rsidRPr="00E71A5A">
        <w:rPr>
          <w:rFonts w:ascii="Arial" w:hAnsi="Arial" w:cs="Arial"/>
          <w:i w:val="0"/>
          <w:color w:val="000000"/>
          <w:sz w:val="20"/>
          <w:lang w:val="lt-LT"/>
        </w:rPr>
        <w:t>SĄSAJOS SU TREČIOMIS ŠALIMIS</w:t>
      </w:r>
    </w:p>
    <w:p w14:paraId="1046A718" w14:textId="77777777" w:rsidR="00720723" w:rsidRDefault="0044276A" w:rsidP="00E71A5A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E71A5A">
        <w:rPr>
          <w:rFonts w:ascii="Arial" w:hAnsi="Arial" w:cs="Arial"/>
          <w:b w:val="0"/>
          <w:i w:val="0"/>
          <w:color w:val="000000"/>
          <w:sz w:val="20"/>
          <w:lang w:val="lt-LT"/>
        </w:rPr>
        <w:t>Sistemos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funkcionalumui </w:t>
      </w:r>
      <w:r w:rsidR="00CC00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vystyti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C</w:t>
      </w:r>
      <w:r w:rsidR="00CC005A">
        <w:rPr>
          <w:rFonts w:ascii="Arial" w:hAnsi="Arial" w:cs="Arial"/>
          <w:b w:val="0"/>
          <w:i w:val="0"/>
          <w:color w:val="000000"/>
          <w:sz w:val="20"/>
          <w:lang w:val="lt-LT"/>
        </w:rPr>
        <w:t>entrinė unija gali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CC005A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pasitelkti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trečių šalių paslaugų teikėjus. </w:t>
      </w:r>
      <w:r w:rsidR="00CC005A">
        <w:rPr>
          <w:rFonts w:ascii="Arial" w:hAnsi="Arial" w:cs="Arial"/>
          <w:b w:val="0"/>
          <w:i w:val="0"/>
          <w:color w:val="000000"/>
          <w:sz w:val="20"/>
          <w:lang w:val="lt-LT"/>
        </w:rPr>
        <w:t>Teikėjai yra parenkami centralizuotai, Unija pati įtraukti trečios šalies paslaugos teikėjo į Sistemos veiklą negali.</w:t>
      </w:r>
    </w:p>
    <w:p w14:paraId="0184FC25" w14:textId="77777777" w:rsidR="00CC005A" w:rsidRDefault="00CC005A" w:rsidP="00E71A5A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Trečių šalių paslaugų teikėjai pasirenkami šiais tikslais:</w:t>
      </w:r>
    </w:p>
    <w:p w14:paraId="65C9C24C" w14:textId="77777777" w:rsidR="00CC005A" w:rsidRDefault="00CC005A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komunalinių įmokų surinkimui ir administravimui;</w:t>
      </w:r>
    </w:p>
    <w:p w14:paraId="082FD9EC" w14:textId="77777777" w:rsidR="00CC005A" w:rsidRDefault="00CC005A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Kliento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/ Kliento įgalioto asmens Autentiškumo patvirtinimui;</w:t>
      </w:r>
    </w:p>
    <w:p w14:paraId="2EC7D86D" w14:textId="77777777" w:rsidR="00CC005A" w:rsidRDefault="00CC005A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dalyvavimo bendroje mokėjimų eurais erdvėje;</w:t>
      </w:r>
    </w:p>
    <w:p w14:paraId="43C68F16" w14:textId="77777777" w:rsidR="00CC005A" w:rsidRDefault="00CC005A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prisijungimo prie Valstybinės mokesčių inspekcijos elektroninio deklaravimo sistemos;</w:t>
      </w:r>
    </w:p>
    <w:p w14:paraId="336C0F64" w14:textId="77777777" w:rsidR="00CC005A" w:rsidRDefault="00CC005A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prisijungimo prie VĮ „Registrų centras“ portalo;</w:t>
      </w:r>
    </w:p>
    <w:p w14:paraId="53974558" w14:textId="77777777" w:rsidR="00CC005A" w:rsidRDefault="004662DB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prisijungimo prie viešųjų elektroninių paslaugų portalo;</w:t>
      </w:r>
    </w:p>
    <w:p w14:paraId="6D4C2EE3" w14:textId="77777777" w:rsidR="004662DB" w:rsidRDefault="004662DB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prisijungimo prie Valstybinio socialinio draudimo fondo valdybos elektroninės gyventojų aptarnavimo sistemos;</w:t>
      </w:r>
    </w:p>
    <w:p w14:paraId="1EAFA637" w14:textId="77777777" w:rsidR="004662DB" w:rsidRDefault="004662DB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prisijungimo prie Nacionalinės mokėjimo agentūros portalo;</w:t>
      </w:r>
    </w:p>
    <w:p w14:paraId="5388473F" w14:textId="77777777" w:rsidR="004662DB" w:rsidRDefault="004662DB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elektroninės prekybos kanalų vystymo (</w:t>
      </w:r>
      <w:proofErr w:type="spellStart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banklink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paslauga);</w:t>
      </w:r>
    </w:p>
    <w:p w14:paraId="2E222FBA" w14:textId="46A576A9" w:rsidR="004662DB" w:rsidRDefault="0020157B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a</w:t>
      </w:r>
      <w:r w:rsidR="004662DB">
        <w:rPr>
          <w:rFonts w:ascii="Arial" w:hAnsi="Arial" w:cs="Arial"/>
          <w:b w:val="0"/>
          <w:i w:val="0"/>
          <w:color w:val="000000"/>
          <w:sz w:val="20"/>
          <w:lang w:val="lt-LT"/>
        </w:rPr>
        <w:t>tvirojo ryšio sąsajos palaikymui;</w:t>
      </w:r>
    </w:p>
    <w:p w14:paraId="54C617BF" w14:textId="30015CD2" w:rsidR="003F7975" w:rsidRDefault="003F7975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Mobiliosios programėlės palaikymui;</w:t>
      </w:r>
    </w:p>
    <w:p w14:paraId="708DC55D" w14:textId="77777777" w:rsidR="004662DB" w:rsidRDefault="004662DB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kitais, šioje Tvarkoje nenumatytais LR teisės aktuose numatytais tikslais.</w:t>
      </w:r>
    </w:p>
    <w:p w14:paraId="09D975FA" w14:textId="77777777" w:rsidR="004662DB" w:rsidRDefault="004662DB" w:rsidP="00E71A5A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Centrinė unija atlieka trečių šalių, pasitelkiamų 8.2 punkte numatytais tikslais, paslaugų kokybės, informacinio saugumo užtikrinimo kontrolę. </w:t>
      </w:r>
    </w:p>
    <w:p w14:paraId="768FAE97" w14:textId="77777777" w:rsidR="004662DB" w:rsidRDefault="004662DB" w:rsidP="00E71A5A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Atvirojo ryšio sąsajos </w:t>
      </w:r>
      <w:r w:rsidR="00194942">
        <w:rPr>
          <w:rFonts w:ascii="Arial" w:hAnsi="Arial" w:cs="Arial"/>
          <w:b w:val="0"/>
          <w:i w:val="0"/>
          <w:color w:val="000000"/>
          <w:sz w:val="20"/>
          <w:lang w:val="lt-LT"/>
        </w:rPr>
        <w:t>paslaugos teikimo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atveju Centrinė unija:</w:t>
      </w:r>
    </w:p>
    <w:p w14:paraId="0129CE98" w14:textId="77777777" w:rsidR="004662DB" w:rsidRPr="00E71A5A" w:rsidRDefault="00194942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suteikia galimybę Unijos Kliento</w:t>
      </w:r>
      <w:r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/ Kliento įgaliotam asmeniui </w:t>
      </w:r>
      <w:r w:rsidR="00535D56">
        <w:rPr>
          <w:rFonts w:ascii="Arial" w:hAnsi="Arial" w:cs="Arial"/>
          <w:b w:val="0"/>
          <w:i w:val="0"/>
          <w:color w:val="000000"/>
          <w:sz w:val="20"/>
          <w:lang w:val="lt-LT"/>
        </w:rPr>
        <w:t>peržiūrėti ir atšaukti sutikimus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Pr="002F0EC3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mokėji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mo inicijavimo paslaugos teikėjams</w:t>
      </w:r>
      <w:r w:rsidR="00535D5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ir (arba) lėšų pakankamumo patvirtinimo paslaugų teikėjams;</w:t>
      </w:r>
      <w:r w:rsidRPr="002F0EC3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</w:p>
    <w:p w14:paraId="3BE75AE3" w14:textId="6E715712" w:rsidR="00194942" w:rsidRDefault="00194942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saugo Unijos Kliento</w:t>
      </w:r>
      <w:r w:rsidRPr="00091778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/ Kliento įgalioto asmens sutikimus </w:t>
      </w:r>
      <w:r w:rsidR="003F7975">
        <w:rPr>
          <w:rFonts w:ascii="Arial" w:hAnsi="Arial" w:cs="Arial"/>
          <w:b w:val="0"/>
          <w:i w:val="0"/>
          <w:color w:val="000000"/>
          <w:sz w:val="20"/>
          <w:lang w:val="lt-LT"/>
        </w:rPr>
        <w:t>El. bankininkystės 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istemoje – už paskutini</w:t>
      </w:r>
      <w:r w:rsidR="0020157B">
        <w:rPr>
          <w:rFonts w:ascii="Arial" w:hAnsi="Arial" w:cs="Arial"/>
          <w:b w:val="0"/>
          <w:i w:val="0"/>
          <w:color w:val="000000"/>
          <w:sz w:val="20"/>
          <w:lang w:val="lt-LT"/>
        </w:rPr>
        <w:t>ų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12 mėnesių laikotarpį, </w:t>
      </w:r>
      <w:r w:rsidR="0020157B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bet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ne daugiau 20 sutikimų konkrečiam paslaugų teikėjui;</w:t>
      </w:r>
    </w:p>
    <w:p w14:paraId="35967CC0" w14:textId="77777777" w:rsidR="002C0A0C" w:rsidRDefault="00194942" w:rsidP="00E71A5A">
      <w:pPr>
        <w:pStyle w:val="ListParagraph"/>
        <w:numPr>
          <w:ilvl w:val="2"/>
          <w:numId w:val="25"/>
        </w:numPr>
        <w:tabs>
          <w:tab w:val="left" w:pos="567"/>
        </w:tabs>
        <w:spacing w:line="276" w:lineRule="auto"/>
        <w:ind w:left="1276" w:hanging="709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tikrina</w:t>
      </w:r>
      <w:r w:rsidR="002C0A0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per Atvirąją ryšio sąsają veikiančių paslaugos teikėjų elektroninius sertifikatus.</w:t>
      </w:r>
    </w:p>
    <w:p w14:paraId="693C9F39" w14:textId="45C27991" w:rsidR="002C0A0C" w:rsidRDefault="002C0A0C" w:rsidP="00E71A5A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Unijos darbuotojai, turėdami informacijos, jog trečių šalių paslaugų kokybė Sistem</w:t>
      </w:r>
      <w:r w:rsidR="003F7975">
        <w:rPr>
          <w:rFonts w:ascii="Arial" w:hAnsi="Arial" w:cs="Arial"/>
          <w:b w:val="0"/>
          <w:i w:val="0"/>
          <w:color w:val="000000"/>
          <w:sz w:val="20"/>
          <w:lang w:val="lt-LT"/>
        </w:rPr>
        <w:t>oms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ir</w:t>
      </w:r>
      <w:r w:rsidR="0044736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44736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ar Unijos Klientams</w:t>
      </w:r>
      <w:r w:rsidR="00447364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/ Klientų įgaliotiems asmenims yra nepakankama, netinkama ar turinti neigiamų pasekmių, turi nedelsdami informuoti Centrinę uniją 5.4 punkte nurodyt</w:t>
      </w:r>
      <w:r w:rsidR="00447364">
        <w:rPr>
          <w:rFonts w:ascii="Arial" w:hAnsi="Arial" w:cs="Arial"/>
          <w:b w:val="0"/>
          <w:i w:val="0"/>
          <w:color w:val="000000"/>
          <w:sz w:val="20"/>
          <w:lang w:val="lt-LT"/>
        </w:rPr>
        <w:t>u būdu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. </w:t>
      </w:r>
    </w:p>
    <w:p w14:paraId="55B546DD" w14:textId="77777777" w:rsidR="002C0A0C" w:rsidRDefault="002C0A0C" w:rsidP="00E71A5A">
      <w:pPr>
        <w:pStyle w:val="ListParagraph"/>
        <w:numPr>
          <w:ilvl w:val="0"/>
          <w:numId w:val="25"/>
        </w:numPr>
        <w:tabs>
          <w:tab w:val="left" w:pos="567"/>
        </w:tabs>
        <w:spacing w:before="240" w:line="276" w:lineRule="auto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 w:rsidRPr="00E71A5A">
        <w:rPr>
          <w:rFonts w:ascii="Arial" w:hAnsi="Arial" w:cs="Arial"/>
          <w:i w:val="0"/>
          <w:color w:val="000000"/>
          <w:sz w:val="20"/>
          <w:lang w:val="lt-LT"/>
        </w:rPr>
        <w:t>VIDAUS KONTROLĖ</w:t>
      </w:r>
    </w:p>
    <w:p w14:paraId="266C817A" w14:textId="1FA664DB" w:rsidR="002C0A0C" w:rsidRPr="002C0A0C" w:rsidRDefault="002C0A0C" w:rsidP="0020157B">
      <w:pPr>
        <w:pStyle w:val="ListParagraph"/>
        <w:numPr>
          <w:ilvl w:val="1"/>
          <w:numId w:val="25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C0A0C">
        <w:rPr>
          <w:rFonts w:ascii="Arial" w:hAnsi="Arial" w:cs="Arial"/>
          <w:b w:val="0"/>
          <w:i w:val="0"/>
          <w:color w:val="000000"/>
          <w:sz w:val="20"/>
          <w:lang w:val="lt-LT"/>
        </w:rPr>
        <w:t>Už tinkamą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elektroninių paslaugų teikimą</w:t>
      </w:r>
      <w:r w:rsidRPr="002C0A0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Klientams</w:t>
      </w:r>
      <w:r w:rsidR="00123290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/ Klientų įgaliotiems asmenims, šios Tvarkos nuostatų laikymąsi, klientų informavimą pasikeitus Elektroninių paslaugų taisyklėms </w:t>
      </w:r>
      <w:r w:rsidRPr="002C0A0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atsakingas </w:t>
      </w:r>
      <w:r w:rsidR="0020157B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2C0A0C">
        <w:rPr>
          <w:rFonts w:ascii="Arial" w:hAnsi="Arial" w:cs="Arial"/>
          <w:b w:val="0"/>
          <w:i w:val="0"/>
          <w:color w:val="000000"/>
          <w:sz w:val="20"/>
          <w:lang w:val="lt-LT"/>
        </w:rPr>
        <w:t>nijos administracijos vadovas.</w:t>
      </w:r>
    </w:p>
    <w:p w14:paraId="2BAFDC18" w14:textId="77777777" w:rsidR="002C0A0C" w:rsidRPr="00E71A5A" w:rsidRDefault="002C0A0C" w:rsidP="00E71A5A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C0A0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Už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šios Tvarkos pakeitimų</w:t>
      </w:r>
      <w:r w:rsidR="0002545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tvirtinimą </w:t>
      </w:r>
      <w:r w:rsidRPr="002C0A0C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yra atsakinga </w:t>
      </w:r>
      <w:r w:rsidR="0020157B">
        <w:rPr>
          <w:rFonts w:ascii="Arial" w:hAnsi="Arial" w:cs="Arial"/>
          <w:b w:val="0"/>
          <w:i w:val="0"/>
          <w:color w:val="000000"/>
          <w:sz w:val="20"/>
          <w:lang w:val="lt-LT"/>
        </w:rPr>
        <w:t>U</w:t>
      </w:r>
      <w:r w:rsidRPr="002C0A0C">
        <w:rPr>
          <w:rFonts w:ascii="Arial" w:hAnsi="Arial" w:cs="Arial"/>
          <w:b w:val="0"/>
          <w:i w:val="0"/>
          <w:color w:val="000000"/>
          <w:sz w:val="20"/>
          <w:lang w:val="lt-LT"/>
        </w:rPr>
        <w:t>nijos valdyba.</w:t>
      </w:r>
    </w:p>
    <w:p w14:paraId="149B5618" w14:textId="77777777" w:rsidR="00DC4D55" w:rsidRPr="00625121" w:rsidRDefault="00DC4D55" w:rsidP="00234949">
      <w:pPr>
        <w:pStyle w:val="ListParagraph"/>
        <w:keepNext/>
        <w:numPr>
          <w:ilvl w:val="0"/>
          <w:numId w:val="25"/>
        </w:numPr>
        <w:tabs>
          <w:tab w:val="left" w:pos="567"/>
        </w:tabs>
        <w:spacing w:before="360" w:after="360" w:line="276" w:lineRule="auto"/>
        <w:ind w:left="1077"/>
        <w:jc w:val="center"/>
        <w:rPr>
          <w:rFonts w:ascii="Arial" w:hAnsi="Arial" w:cs="Arial"/>
          <w:i w:val="0"/>
          <w:color w:val="000000"/>
          <w:sz w:val="20"/>
          <w:lang w:val="lt-LT"/>
        </w:rPr>
      </w:pPr>
      <w:r w:rsidRPr="00625121">
        <w:rPr>
          <w:rFonts w:ascii="Arial" w:hAnsi="Arial" w:cs="Arial"/>
          <w:i w:val="0"/>
          <w:color w:val="000000"/>
          <w:sz w:val="20"/>
          <w:lang w:val="lt-LT"/>
        </w:rPr>
        <w:t>BAIGIAMOSIOS NUOSTATOS</w:t>
      </w:r>
    </w:p>
    <w:p w14:paraId="2642943D" w14:textId="77777777" w:rsidR="00DC4D55" w:rsidRPr="00E71A5A" w:rsidRDefault="0002545D" w:rsidP="00E17D76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Ši Tvarka gali būti keičiama </w:t>
      </w:r>
      <w:r w:rsidRPr="00E71A5A">
        <w:rPr>
          <w:rFonts w:ascii="Arial" w:hAnsi="Arial" w:cs="Arial"/>
          <w:b w:val="0"/>
          <w:i w:val="0"/>
          <w:sz w:val="20"/>
          <w:lang w:val="lt-LT"/>
        </w:rPr>
        <w:t xml:space="preserve">ar papildoma tik </w:t>
      </w:r>
      <w:r w:rsidR="0020157B">
        <w:rPr>
          <w:rFonts w:ascii="Arial" w:hAnsi="Arial" w:cs="Arial"/>
          <w:b w:val="0"/>
          <w:i w:val="0"/>
          <w:sz w:val="20"/>
          <w:lang w:val="lt-LT"/>
        </w:rPr>
        <w:t>U</w:t>
      </w:r>
      <w:r w:rsidRPr="00E71A5A">
        <w:rPr>
          <w:rFonts w:ascii="Arial" w:hAnsi="Arial" w:cs="Arial"/>
          <w:b w:val="0"/>
          <w:i w:val="0"/>
          <w:sz w:val="20"/>
          <w:lang w:val="lt-LT"/>
        </w:rPr>
        <w:t>nijos valdybos nutarimu.</w:t>
      </w:r>
    </w:p>
    <w:p w14:paraId="633DA081" w14:textId="77777777" w:rsidR="0002545D" w:rsidRDefault="0002545D" w:rsidP="0002545D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hanging="1138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02545D">
        <w:rPr>
          <w:rFonts w:ascii="Arial" w:hAnsi="Arial" w:cs="Arial"/>
          <w:b w:val="0"/>
          <w:i w:val="0"/>
          <w:color w:val="000000"/>
          <w:sz w:val="20"/>
          <w:lang w:val="lt-LT"/>
        </w:rPr>
        <w:t>Tvarka peržiūrima, keičiama ir atnaujinama pasikeitus teisės aktams bei, esant būtinybei, kitais atvejais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</w:p>
    <w:p w14:paraId="4E43657B" w14:textId="77777777" w:rsidR="0002545D" w:rsidRPr="00625121" w:rsidRDefault="0002545D" w:rsidP="0002545D">
      <w:pPr>
        <w:pStyle w:val="ListParagraph"/>
        <w:numPr>
          <w:ilvl w:val="1"/>
          <w:numId w:val="2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02545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Esant prieštaravimams ar neatitikimams tarp šios Tvarkos nuostatų ir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teisės aktų</w:t>
      </w:r>
      <w:r w:rsidRPr="0002545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reikalavimų turi būti vadovaujamasi 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teisės aktų</w:t>
      </w:r>
      <w:r w:rsidRPr="0002545D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reikalavimais</w:t>
      </w: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>.</w:t>
      </w:r>
    </w:p>
    <w:p w14:paraId="0A98F9C0" w14:textId="77777777" w:rsidR="00DC4D55" w:rsidRPr="00DC4D55" w:rsidRDefault="00DC4D55" w:rsidP="00E17D76">
      <w:pPr>
        <w:pStyle w:val="ListParagraph"/>
        <w:spacing w:line="276" w:lineRule="auto"/>
        <w:ind w:left="360"/>
        <w:rPr>
          <w:rFonts w:ascii="Arial" w:hAnsi="Arial" w:cs="Arial"/>
          <w:b w:val="0"/>
          <w:i w:val="0"/>
          <w:sz w:val="20"/>
          <w:lang w:val="lt-LT"/>
        </w:rPr>
      </w:pPr>
    </w:p>
    <w:p w14:paraId="29B1FAF7" w14:textId="77777777" w:rsidR="002F64A9" w:rsidRPr="002F64A9" w:rsidRDefault="002F64A9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2BF5A2C2" w14:textId="77777777" w:rsidR="002F64A9" w:rsidRPr="002F64A9" w:rsidRDefault="002F64A9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2E8F3FEC" w14:textId="77777777" w:rsidR="00BE4F3D" w:rsidRDefault="00BE4F3D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3C59D709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2E8DE3C3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5D951515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3595C18C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4070733E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38A180B9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05C615AE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48755E7C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6C823DAB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58DB1C48" w14:textId="77777777" w:rsidR="00127232" w:rsidRDefault="00127232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</w:p>
    <w:p w14:paraId="0971BBD4" w14:textId="15606855" w:rsidR="002F64A9" w:rsidRDefault="002F64A9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2F64A9">
        <w:rPr>
          <w:rFonts w:ascii="Arial" w:hAnsi="Arial" w:cs="Arial"/>
          <w:b w:val="0"/>
          <w:i w:val="0"/>
          <w:color w:val="000000"/>
          <w:sz w:val="20"/>
          <w:lang w:val="lt-LT"/>
        </w:rPr>
        <w:t>PRIEDAI:</w:t>
      </w:r>
    </w:p>
    <w:p w14:paraId="6B3F7533" w14:textId="48330000" w:rsidR="00475011" w:rsidRPr="00DC4D55" w:rsidRDefault="00475011" w:rsidP="00E17D76">
      <w:pPr>
        <w:pStyle w:val="ListParagraph"/>
        <w:numPr>
          <w:ilvl w:val="0"/>
          <w:numId w:val="24"/>
        </w:numPr>
        <w:tabs>
          <w:tab w:val="left" w:pos="567"/>
        </w:tabs>
        <w:spacing w:line="276" w:lineRule="auto"/>
        <w:ind w:left="142" w:hanging="142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>priedas. Kredito unijos elektroninių paslaugų teikimo ir naudojimo taisyklės</w:t>
      </w:r>
      <w:r w:rsidR="0020157B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7C8026C6" w14:textId="77777777" w:rsidR="002F64A9" w:rsidRPr="00DC4D55" w:rsidRDefault="00DC4D55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2 </w:t>
      </w:r>
      <w:r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priedas. </w:t>
      </w:r>
      <w:r w:rsidR="002F64A9"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>Elektroninių paslaugų teikimo sutartis</w:t>
      </w:r>
      <w:r w:rsidR="0020157B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  <w:r w:rsidR="002F64A9"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</w:p>
    <w:p w14:paraId="5B5C86DE" w14:textId="50BE986D" w:rsidR="002F64A9" w:rsidRPr="00DC4D55" w:rsidRDefault="00DC4D55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3 </w:t>
      </w:r>
      <w:r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priedas. </w:t>
      </w:r>
      <w:r w:rsidR="002F64A9"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Prašymas dėl </w:t>
      </w:r>
      <w:r w:rsidR="0002198F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operacijų tvirtinimo teisių suteikimo / keitimo ir </w:t>
      </w:r>
      <w:r w:rsidR="002F64A9"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įgaliojimų suteikimo </w:t>
      </w:r>
      <w:r w:rsidR="0002198F">
        <w:rPr>
          <w:rFonts w:ascii="Arial" w:hAnsi="Arial" w:cs="Arial"/>
          <w:b w:val="0"/>
          <w:i w:val="0"/>
          <w:color w:val="000000"/>
          <w:sz w:val="20"/>
          <w:lang w:val="lt-LT"/>
        </w:rPr>
        <w:t>/</w:t>
      </w:r>
      <w:r w:rsidR="002F64A9"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panaikinimo</w:t>
      </w:r>
      <w:r w:rsidR="0020157B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  <w:r w:rsidR="002F64A9"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</w:p>
    <w:p w14:paraId="07AEE61E" w14:textId="77777777" w:rsidR="002F64A9" w:rsidRDefault="00DC4D55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4 </w:t>
      </w:r>
      <w:r w:rsidRPr="00DC4D55">
        <w:rPr>
          <w:rFonts w:ascii="Arial" w:hAnsi="Arial" w:cs="Arial"/>
          <w:b w:val="0"/>
          <w:i w:val="0"/>
          <w:color w:val="000000"/>
          <w:sz w:val="20"/>
          <w:lang w:val="lt-LT"/>
        </w:rPr>
        <w:t>priedas. Elektroninių paslaugų teikimo sutarties priedas</w:t>
      </w:r>
      <w:r w:rsidR="0020157B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5BBEBCDA" w14:textId="77777777" w:rsidR="00E760A5" w:rsidRDefault="00E760A5" w:rsidP="00E17D76">
      <w:pPr>
        <w:tabs>
          <w:tab w:val="left" w:pos="567"/>
        </w:tabs>
        <w:spacing w:line="276" w:lineRule="auto"/>
        <w:jc w:val="both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5 priedas. Prašymas dėl operacijų </w:t>
      </w:r>
      <w:proofErr w:type="spellStart"/>
      <w:r w:rsidR="006104F4">
        <w:rPr>
          <w:rFonts w:ascii="Arial" w:hAnsi="Arial" w:cs="Arial"/>
          <w:b w:val="0"/>
          <w:i w:val="0"/>
          <w:color w:val="000000"/>
          <w:sz w:val="20"/>
          <w:lang w:val="lt-LT"/>
        </w:rPr>
        <w:t>autorizavimo</w:t>
      </w:r>
      <w:proofErr w:type="spellEnd"/>
      <w:r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kodo siuntimo</w:t>
      </w:r>
      <w:r w:rsidR="0020157B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</w:p>
    <w:p w14:paraId="6BBCF57F" w14:textId="0E7EE66F" w:rsidR="00381DF9" w:rsidRDefault="00E45E96" w:rsidP="00E17D76">
      <w:pPr>
        <w:spacing w:after="160" w:line="276" w:lineRule="auto"/>
        <w:rPr>
          <w:rFonts w:ascii="Arial" w:hAnsi="Arial" w:cs="Arial"/>
          <w:b w:val="0"/>
          <w:i w:val="0"/>
          <w:color w:val="000000"/>
          <w:sz w:val="20"/>
          <w:lang w:val="lt-LT"/>
        </w:rPr>
      </w:pPr>
      <w:proofErr w:type="gramStart"/>
      <w:r w:rsidRPr="00E45E96">
        <w:rPr>
          <w:rFonts w:ascii="Arial" w:hAnsi="Arial" w:cs="Arial"/>
          <w:b w:val="0"/>
          <w:i w:val="0"/>
          <w:color w:val="000000"/>
          <w:sz w:val="20"/>
          <w:lang w:val="en-GB"/>
        </w:rPr>
        <w:t>6</w:t>
      </w:r>
      <w:r w:rsidR="00F95545" w:rsidRPr="00E45E9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priedas.</w:t>
      </w:r>
      <w:proofErr w:type="gramEnd"/>
      <w:r w:rsidR="00F95545" w:rsidRPr="00E45E9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241952" w:rsidRPr="00E45E96">
        <w:rPr>
          <w:rFonts w:ascii="Arial" w:hAnsi="Arial" w:cs="Arial"/>
          <w:b w:val="0"/>
          <w:i w:val="0"/>
          <w:color w:val="000000"/>
          <w:sz w:val="20"/>
          <w:lang w:val="lt-LT"/>
        </w:rPr>
        <w:t>Prašymas</w:t>
      </w:r>
      <w:r w:rsidR="00455CCF" w:rsidRPr="00E45E9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</w:t>
      </w:r>
      <w:r w:rsidR="00313C6F" w:rsidRPr="00E45E9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dėl  </w:t>
      </w:r>
      <w:r w:rsidR="00381DF9">
        <w:rPr>
          <w:rFonts w:ascii="Arial" w:hAnsi="Arial" w:cs="Arial"/>
          <w:b w:val="0"/>
          <w:i w:val="0"/>
          <w:color w:val="000000"/>
          <w:sz w:val="20"/>
          <w:lang w:val="lt-LT"/>
        </w:rPr>
        <w:t>El. bankininkystės</w:t>
      </w:r>
      <w:r w:rsidR="00313C6F" w:rsidRPr="00E45E96">
        <w:rPr>
          <w:rFonts w:ascii="Arial" w:hAnsi="Arial" w:cs="Arial"/>
          <w:b w:val="0"/>
          <w:i w:val="0"/>
          <w:color w:val="000000"/>
          <w:sz w:val="20"/>
          <w:lang w:val="lt-LT"/>
        </w:rPr>
        <w:t xml:space="preserve"> sąlygų pakeitimo</w:t>
      </w:r>
      <w:r w:rsidR="00381DF9">
        <w:rPr>
          <w:rFonts w:ascii="Arial" w:hAnsi="Arial" w:cs="Arial"/>
          <w:b w:val="0"/>
          <w:i w:val="0"/>
          <w:color w:val="000000"/>
          <w:sz w:val="20"/>
          <w:lang w:val="lt-LT"/>
        </w:rPr>
        <w:t>;</w:t>
      </w:r>
      <w:r w:rsidR="00381DF9">
        <w:rPr>
          <w:rFonts w:ascii="Arial" w:hAnsi="Arial" w:cs="Arial"/>
          <w:b w:val="0"/>
          <w:i w:val="0"/>
          <w:color w:val="000000"/>
          <w:sz w:val="20"/>
          <w:lang w:val="lt-LT"/>
        </w:rPr>
        <w:br/>
        <w:t xml:space="preserve">7 priedas. </w:t>
      </w:r>
      <w:r w:rsidR="00381DF9" w:rsidRPr="00381DF9">
        <w:rPr>
          <w:rFonts w:ascii="Arial" w:hAnsi="Arial" w:cs="Arial"/>
          <w:b w:val="0"/>
          <w:i w:val="0"/>
          <w:color w:val="000000"/>
          <w:sz w:val="20"/>
          <w:lang w:val="lt-LT"/>
        </w:rPr>
        <w:t>Mobiliosios programėlės bendrosios naudojimo sąlygos</w:t>
      </w:r>
    </w:p>
    <w:p w14:paraId="1FFFDE4D" w14:textId="77777777" w:rsidR="00127232" w:rsidRDefault="00127232" w:rsidP="00E17D76">
      <w:pPr>
        <w:spacing w:after="160" w:line="276" w:lineRule="auto"/>
        <w:rPr>
          <w:rFonts w:ascii="Arial" w:eastAsia="Calibri" w:hAnsi="Arial" w:cs="Arial"/>
          <w:b w:val="0"/>
          <w:i w:val="0"/>
          <w:sz w:val="20"/>
          <w:lang w:val="lt-LT"/>
        </w:rPr>
      </w:pPr>
    </w:p>
    <w:p w14:paraId="77AC6384" w14:textId="77777777" w:rsidR="00662923" w:rsidRDefault="00662923" w:rsidP="00E17D76">
      <w:pPr>
        <w:spacing w:line="276" w:lineRule="auto"/>
        <w:rPr>
          <w:rFonts w:ascii="Arial" w:hAnsi="Arial" w:cs="Arial"/>
          <w:b w:val="0"/>
          <w:i w:val="0"/>
          <w:sz w:val="20"/>
          <w:lang w:val="lt-LT"/>
        </w:rPr>
      </w:pPr>
    </w:p>
    <w:p w14:paraId="2B72A4A2" w14:textId="77777777" w:rsidR="00662923" w:rsidRPr="00F34DCC" w:rsidRDefault="00662923" w:rsidP="00E17D76">
      <w:pPr>
        <w:spacing w:line="276" w:lineRule="auto"/>
        <w:rPr>
          <w:rFonts w:ascii="Arial" w:hAnsi="Arial" w:cs="Arial"/>
          <w:b w:val="0"/>
          <w:i w:val="0"/>
          <w:sz w:val="20"/>
          <w:lang w:val="lt-LT"/>
        </w:rPr>
      </w:pPr>
    </w:p>
    <w:sectPr w:rsidR="00662923" w:rsidRPr="00F34DCC" w:rsidSect="00472D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425" w:left="1418" w:header="425" w:footer="37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3BDAF" w14:textId="77777777" w:rsidR="00F82FB8" w:rsidRDefault="00F82FB8">
      <w:r>
        <w:separator/>
      </w:r>
    </w:p>
  </w:endnote>
  <w:endnote w:type="continuationSeparator" w:id="0">
    <w:p w14:paraId="07EAE30B" w14:textId="77777777" w:rsidR="00F82FB8" w:rsidRDefault="00F8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8C19" w14:textId="77777777" w:rsidR="005A0062" w:rsidRDefault="005A0062" w:rsidP="000B3B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86E8D" w14:textId="77777777" w:rsidR="005A0062" w:rsidRDefault="005A0062" w:rsidP="00E71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6D89" w14:textId="77777777" w:rsidR="005A0062" w:rsidRPr="000B3B32" w:rsidRDefault="005A0062" w:rsidP="000B3B32">
    <w:pPr>
      <w:pStyle w:val="Footer"/>
      <w:framePr w:wrap="around" w:vAnchor="text" w:hAnchor="margin" w:xAlign="right" w:y="1"/>
      <w:rPr>
        <w:rStyle w:val="PageNumber"/>
        <w:i w:val="0"/>
      </w:rPr>
    </w:pPr>
    <w:r w:rsidRPr="000B3B32">
      <w:rPr>
        <w:rStyle w:val="PageNumber"/>
        <w:i w:val="0"/>
      </w:rPr>
      <w:fldChar w:fldCharType="begin"/>
    </w:r>
    <w:r w:rsidRPr="000B3B32">
      <w:rPr>
        <w:rStyle w:val="PageNumber"/>
        <w:i w:val="0"/>
      </w:rPr>
      <w:instrText xml:space="preserve">PAGE  </w:instrText>
    </w:r>
    <w:r w:rsidRPr="000B3B32">
      <w:rPr>
        <w:rStyle w:val="PageNumber"/>
        <w:i w:val="0"/>
      </w:rPr>
      <w:fldChar w:fldCharType="separate"/>
    </w:r>
    <w:r w:rsidR="00DA3209">
      <w:rPr>
        <w:rStyle w:val="PageNumber"/>
        <w:i w:val="0"/>
        <w:noProof/>
      </w:rPr>
      <w:t>8</w:t>
    </w:r>
    <w:r w:rsidRPr="000B3B32">
      <w:rPr>
        <w:rStyle w:val="PageNumber"/>
        <w:i w:val="0"/>
      </w:rPr>
      <w:fldChar w:fldCharType="end"/>
    </w:r>
  </w:p>
  <w:p w14:paraId="2FD022D9" w14:textId="77777777" w:rsidR="005A0062" w:rsidRDefault="005A0062" w:rsidP="00950CE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1EFA" w14:textId="77777777" w:rsidR="005A0062" w:rsidRPr="000B3B32" w:rsidRDefault="005A0062" w:rsidP="009C4E45">
    <w:pPr>
      <w:pStyle w:val="Footer"/>
      <w:jc w:val="right"/>
      <w:rPr>
        <w:rStyle w:val="PageNumber"/>
        <w:i w:val="0"/>
      </w:rPr>
    </w:pPr>
    <w:r w:rsidRPr="000B3B32">
      <w:rPr>
        <w:rStyle w:val="PageNumber"/>
        <w:i w:val="0"/>
      </w:rPr>
      <w:fldChar w:fldCharType="begin"/>
    </w:r>
    <w:r w:rsidRPr="000B3B32">
      <w:rPr>
        <w:rStyle w:val="PageNumber"/>
        <w:i w:val="0"/>
      </w:rPr>
      <w:instrText xml:space="preserve">PAGE  </w:instrText>
    </w:r>
    <w:r w:rsidRPr="000B3B32">
      <w:rPr>
        <w:rStyle w:val="PageNumber"/>
        <w:i w:val="0"/>
      </w:rPr>
      <w:fldChar w:fldCharType="separate"/>
    </w:r>
    <w:r w:rsidR="00DA3209">
      <w:rPr>
        <w:rStyle w:val="PageNumber"/>
        <w:i w:val="0"/>
        <w:noProof/>
      </w:rPr>
      <w:t>1</w:t>
    </w:r>
    <w:r w:rsidRPr="000B3B32">
      <w:rPr>
        <w:rStyle w:val="PageNumber"/>
        <w:i w:val="0"/>
      </w:rPr>
      <w:fldChar w:fldCharType="end"/>
    </w:r>
  </w:p>
  <w:p w14:paraId="7AF72E1D" w14:textId="77777777" w:rsidR="005A0062" w:rsidRPr="009C4E45" w:rsidRDefault="005A0062">
    <w:pPr>
      <w:pStyle w:val="Foo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DD395" w14:textId="77777777" w:rsidR="00F82FB8" w:rsidRDefault="00F82FB8">
      <w:r>
        <w:separator/>
      </w:r>
    </w:p>
  </w:footnote>
  <w:footnote w:type="continuationSeparator" w:id="0">
    <w:p w14:paraId="78ACDCA4" w14:textId="77777777" w:rsidR="00F82FB8" w:rsidRDefault="00F8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6C73" w14:textId="77777777" w:rsidR="00D84964" w:rsidRDefault="00D84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856"/>
      <w:gridCol w:w="7067"/>
    </w:tblGrid>
    <w:tr w:rsidR="005A0062" w:rsidRPr="00F25857" w14:paraId="2783ECCA" w14:textId="77777777" w:rsidTr="00896F8E">
      <w:tc>
        <w:tcPr>
          <w:tcW w:w="28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CC70A9" w14:textId="77777777" w:rsidR="005A0062" w:rsidRPr="00F25857" w:rsidRDefault="005A0062" w:rsidP="005A0062">
          <w:pPr>
            <w:pStyle w:val="Header"/>
            <w:rPr>
              <w:rFonts w:ascii="Arial" w:hAnsi="Arial" w:cs="Arial"/>
              <w:b w:val="0"/>
              <w:i w:val="0"/>
              <w:sz w:val="20"/>
              <w:lang w:val="lt-LT"/>
            </w:rPr>
          </w:pPr>
          <w:r>
            <w:rPr>
              <w:rFonts w:ascii="Arial" w:hAnsi="Arial" w:cs="Arial"/>
              <w:b w:val="0"/>
              <w:i w:val="0"/>
              <w:noProof/>
              <w:sz w:val="20"/>
              <w:lang w:val="lt-LT" w:eastAsia="lt-LT"/>
            </w:rPr>
            <w:drawing>
              <wp:inline distT="0" distB="0" distL="0" distR="0" wp14:anchorId="61049DDC" wp14:editId="0928E57B">
                <wp:extent cx="1371600" cy="695325"/>
                <wp:effectExtent l="0" t="0" r="0" b="9525"/>
                <wp:docPr id="2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0AAC62" w14:textId="22336988" w:rsidR="005A0062" w:rsidRPr="0012537C" w:rsidRDefault="005A0062" w:rsidP="004656F6">
          <w:pPr>
            <w:pStyle w:val="Header"/>
            <w:jc w:val="center"/>
            <w:rPr>
              <w:rFonts w:ascii="Arial" w:hAnsi="Arial" w:cs="Arial"/>
              <w:i w:val="0"/>
              <w:sz w:val="20"/>
              <w:lang w:val="lt-LT"/>
            </w:rPr>
          </w:pPr>
          <w:r>
            <w:rPr>
              <w:rFonts w:ascii="Arial" w:hAnsi="Arial" w:cs="Arial"/>
              <w:i w:val="0"/>
              <w:sz w:val="20"/>
              <w:lang w:val="lt-LT"/>
            </w:rPr>
            <w:t>KREDITO UNIJOS</w:t>
          </w:r>
          <w:r w:rsidR="00A1397E">
            <w:rPr>
              <w:rFonts w:ascii="Arial" w:hAnsi="Arial" w:cs="Arial"/>
              <w:i w:val="0"/>
              <w:sz w:val="20"/>
              <w:lang w:val="lt-LT"/>
            </w:rPr>
            <w:t xml:space="preserve"> </w:t>
          </w:r>
          <w:r w:rsidR="004656F6">
            <w:rPr>
              <w:rFonts w:ascii="Arial" w:hAnsi="Arial" w:cs="Arial"/>
              <w:i w:val="0"/>
              <w:sz w:val="20"/>
              <w:lang w:val="lt-LT"/>
            </w:rPr>
            <w:t xml:space="preserve">UKMERGĖS ŪKININKŲ </w:t>
          </w:r>
          <w:r w:rsidR="000D01DC">
            <w:rPr>
              <w:rFonts w:ascii="Arial" w:hAnsi="Arial" w:cs="Arial"/>
              <w:i w:val="0"/>
              <w:sz w:val="20"/>
              <w:lang w:val="lt-LT"/>
            </w:rPr>
            <w:t xml:space="preserve">ELEKTRONINIŲ PASLAUGŲ TEIKIMO </w:t>
          </w:r>
          <w:r w:rsidRPr="00F25857">
            <w:rPr>
              <w:rFonts w:ascii="Arial" w:hAnsi="Arial" w:cs="Arial"/>
              <w:i w:val="0"/>
              <w:sz w:val="20"/>
              <w:lang w:val="lt-LT"/>
            </w:rPr>
            <w:t xml:space="preserve"> TVARKA</w:t>
          </w:r>
        </w:p>
      </w:tc>
    </w:tr>
  </w:tbl>
  <w:p w14:paraId="0B1FDC46" w14:textId="77777777" w:rsidR="005A0062" w:rsidRPr="00950CE9" w:rsidRDefault="005A0062" w:rsidP="00950C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856"/>
      <w:gridCol w:w="7067"/>
    </w:tblGrid>
    <w:tr w:rsidR="005A0062" w:rsidRPr="00F25857" w14:paraId="04545481" w14:textId="77777777" w:rsidTr="00F36914">
      <w:tc>
        <w:tcPr>
          <w:tcW w:w="28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3D9CA5" w14:textId="77777777" w:rsidR="005A0062" w:rsidRPr="00F25857" w:rsidRDefault="005A0062" w:rsidP="00A75C36">
          <w:pPr>
            <w:pStyle w:val="Header"/>
            <w:rPr>
              <w:rFonts w:ascii="Arial" w:hAnsi="Arial" w:cs="Arial"/>
              <w:b w:val="0"/>
              <w:i w:val="0"/>
              <w:sz w:val="20"/>
              <w:lang w:val="lt-LT"/>
            </w:rPr>
          </w:pPr>
          <w:r>
            <w:rPr>
              <w:rFonts w:ascii="Arial" w:hAnsi="Arial" w:cs="Arial"/>
              <w:b w:val="0"/>
              <w:i w:val="0"/>
              <w:noProof/>
              <w:sz w:val="20"/>
              <w:lang w:val="lt-LT" w:eastAsia="lt-LT"/>
            </w:rPr>
            <w:drawing>
              <wp:inline distT="0" distB="0" distL="0" distR="0" wp14:anchorId="00F84A06" wp14:editId="503C6D58">
                <wp:extent cx="1371600" cy="695325"/>
                <wp:effectExtent l="0" t="0" r="0" b="9525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AF3D89" w14:textId="77777777" w:rsidR="005A0062" w:rsidRDefault="005A0062" w:rsidP="0012537C">
          <w:pPr>
            <w:pStyle w:val="Header"/>
            <w:jc w:val="center"/>
            <w:rPr>
              <w:rFonts w:ascii="Arial" w:hAnsi="Arial" w:cs="Arial"/>
              <w:i w:val="0"/>
              <w:sz w:val="20"/>
              <w:lang w:val="lt-LT"/>
            </w:rPr>
          </w:pPr>
        </w:p>
        <w:p w14:paraId="7FD87134" w14:textId="77777777" w:rsidR="005A0062" w:rsidRDefault="005A0062" w:rsidP="0012537C">
          <w:pPr>
            <w:pStyle w:val="Header"/>
            <w:jc w:val="center"/>
            <w:rPr>
              <w:rFonts w:ascii="Arial" w:hAnsi="Arial" w:cs="Arial"/>
              <w:i w:val="0"/>
              <w:sz w:val="20"/>
              <w:lang w:val="lt-LT"/>
            </w:rPr>
          </w:pPr>
        </w:p>
        <w:p w14:paraId="2D7BE030" w14:textId="321C4A25" w:rsidR="005A0062" w:rsidRPr="0012537C" w:rsidRDefault="005A0062" w:rsidP="004656F6">
          <w:pPr>
            <w:pStyle w:val="Header"/>
            <w:jc w:val="center"/>
            <w:rPr>
              <w:rFonts w:ascii="Arial" w:hAnsi="Arial" w:cs="Arial"/>
              <w:i w:val="0"/>
              <w:sz w:val="20"/>
              <w:lang w:val="lt-LT"/>
            </w:rPr>
          </w:pPr>
          <w:r>
            <w:rPr>
              <w:rFonts w:ascii="Arial" w:hAnsi="Arial" w:cs="Arial"/>
              <w:i w:val="0"/>
              <w:sz w:val="20"/>
              <w:lang w:val="lt-LT"/>
            </w:rPr>
            <w:t>KREDITO UNIJOS</w:t>
          </w:r>
          <w:r w:rsidR="00A1397E">
            <w:rPr>
              <w:rFonts w:ascii="Arial" w:hAnsi="Arial" w:cs="Arial"/>
              <w:i w:val="0"/>
              <w:sz w:val="20"/>
              <w:lang w:val="lt-LT"/>
            </w:rPr>
            <w:t xml:space="preserve"> </w:t>
          </w:r>
          <w:r w:rsidR="004656F6">
            <w:rPr>
              <w:rFonts w:ascii="Arial" w:hAnsi="Arial" w:cs="Arial"/>
              <w:i w:val="0"/>
              <w:sz w:val="20"/>
              <w:lang w:val="lt-LT"/>
            </w:rPr>
            <w:t xml:space="preserve">UKMERGĖS ŪKININKŲ </w:t>
          </w:r>
          <w:r w:rsidR="00A1397E">
            <w:rPr>
              <w:rFonts w:ascii="Arial" w:hAnsi="Arial" w:cs="Arial"/>
              <w:i w:val="0"/>
              <w:sz w:val="20"/>
              <w:lang w:val="lt-LT"/>
            </w:rPr>
            <w:t xml:space="preserve"> </w:t>
          </w:r>
          <w:r>
            <w:rPr>
              <w:rFonts w:ascii="Arial" w:hAnsi="Arial" w:cs="Arial"/>
              <w:i w:val="0"/>
              <w:sz w:val="20"/>
              <w:lang w:val="lt-LT"/>
            </w:rPr>
            <w:t>ELEKTRONINIŲ PASLAUGŲ TEIKIMO</w:t>
          </w:r>
          <w:r w:rsidRPr="00F25857">
            <w:rPr>
              <w:rFonts w:ascii="Arial" w:hAnsi="Arial" w:cs="Arial"/>
              <w:i w:val="0"/>
              <w:sz w:val="20"/>
              <w:lang w:val="lt-LT"/>
            </w:rPr>
            <w:t xml:space="preserve"> TVARKA</w:t>
          </w:r>
        </w:p>
      </w:tc>
    </w:tr>
    <w:tr w:rsidR="005A0062" w:rsidRPr="00F25857" w14:paraId="561DF62D" w14:textId="77777777" w:rsidTr="00662923">
      <w:tc>
        <w:tcPr>
          <w:tcW w:w="28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23A7BC8" w14:textId="35014235" w:rsidR="005A0062" w:rsidRPr="00F25857" w:rsidRDefault="005A0062" w:rsidP="00A75C36">
          <w:pPr>
            <w:pStyle w:val="Header"/>
            <w:rPr>
              <w:rFonts w:ascii="Arial" w:hAnsi="Arial" w:cs="Arial"/>
              <w:b w:val="0"/>
              <w:i w:val="0"/>
              <w:sz w:val="20"/>
              <w:lang w:val="lt-LT"/>
            </w:rPr>
          </w:pPr>
          <w:r w:rsidRPr="00F25857">
            <w:rPr>
              <w:rFonts w:ascii="Arial" w:hAnsi="Arial" w:cs="Arial"/>
              <w:i w:val="0"/>
              <w:sz w:val="20"/>
              <w:lang w:val="lt-LT"/>
            </w:rPr>
            <w:t>Dokumento versi</w:t>
          </w:r>
          <w:r w:rsidRPr="00200529">
            <w:rPr>
              <w:rFonts w:ascii="Arial" w:hAnsi="Arial" w:cs="Arial"/>
              <w:i w:val="0"/>
              <w:sz w:val="20"/>
              <w:lang w:val="lt-LT"/>
            </w:rPr>
            <w:t xml:space="preserve">ja: </w:t>
          </w:r>
          <w:r w:rsidR="00484C09" w:rsidRPr="00200529">
            <w:rPr>
              <w:rFonts w:ascii="Arial" w:hAnsi="Arial" w:cs="Arial"/>
              <w:b w:val="0"/>
              <w:i w:val="0"/>
              <w:sz w:val="20"/>
              <w:lang w:val="lt-LT"/>
            </w:rPr>
            <w:t>2.</w:t>
          </w:r>
          <w:r w:rsidR="00200529" w:rsidRPr="006F4535">
            <w:rPr>
              <w:rFonts w:ascii="Arial" w:hAnsi="Arial" w:cs="Arial"/>
              <w:b w:val="0"/>
              <w:i w:val="0"/>
              <w:sz w:val="20"/>
              <w:lang w:val="lt-LT"/>
            </w:rPr>
            <w:t>4</w:t>
          </w:r>
        </w:p>
      </w:tc>
      <w:tc>
        <w:tcPr>
          <w:tcW w:w="70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AB73DD" w14:textId="2A4443B2" w:rsidR="005A0062" w:rsidRDefault="005A0062" w:rsidP="00A75C36">
          <w:pPr>
            <w:pStyle w:val="Header"/>
            <w:ind w:right="-144"/>
            <w:rPr>
              <w:rFonts w:ascii="Arial" w:hAnsi="Arial" w:cs="Arial"/>
              <w:b w:val="0"/>
              <w:i w:val="0"/>
              <w:sz w:val="20"/>
              <w:lang w:val="en-US"/>
            </w:rPr>
          </w:pPr>
          <w:proofErr w:type="spellStart"/>
          <w:r w:rsidRPr="00F25857">
            <w:rPr>
              <w:rFonts w:ascii="Arial" w:hAnsi="Arial" w:cs="Arial"/>
              <w:i w:val="0"/>
              <w:sz w:val="20"/>
              <w:lang w:val="lt-LT"/>
            </w:rPr>
            <w:t>Patvirtinta</w:t>
          </w:r>
          <w:r>
            <w:rPr>
              <w:rFonts w:ascii="Arial" w:hAnsi="Arial" w:cs="Arial"/>
              <w:i w:val="0"/>
              <w:sz w:val="20"/>
              <w:lang w:val="lt-LT"/>
            </w:rPr>
            <w:t>:</w:t>
          </w:r>
          <w:r w:rsidR="004656F6" w:rsidRPr="00AF3205">
            <w:rPr>
              <w:rFonts w:ascii="Arial" w:hAnsi="Arial" w:cs="Arial"/>
              <w:b w:val="0"/>
              <w:i w:val="0"/>
              <w:sz w:val="20"/>
              <w:lang w:val="lt-LT"/>
            </w:rPr>
            <w:t>Ukmergės</w:t>
          </w:r>
          <w:proofErr w:type="spellEnd"/>
          <w:r w:rsidR="004656F6" w:rsidRPr="00AF3205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ūkininkų kredito unijos</w:t>
          </w:r>
          <w:r w:rsidR="004656F6">
            <w:rPr>
              <w:rFonts w:ascii="Arial" w:hAnsi="Arial" w:cs="Arial"/>
              <w:i w:val="0"/>
              <w:sz w:val="20"/>
              <w:lang w:val="lt-LT"/>
            </w:rPr>
            <w:t xml:space="preserve"> </w:t>
          </w:r>
          <w:r w:rsidR="005A0C0E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</w:t>
          </w:r>
          <w:r>
            <w:rPr>
              <w:rFonts w:ascii="Arial" w:hAnsi="Arial" w:cs="Arial"/>
              <w:b w:val="0"/>
              <w:i w:val="0"/>
              <w:sz w:val="20"/>
              <w:lang w:val="lt-LT"/>
            </w:rPr>
            <w:t>valdybos posėdžio protokol</w:t>
          </w:r>
          <w:r w:rsidR="004656F6">
            <w:rPr>
              <w:rFonts w:ascii="Arial" w:hAnsi="Arial" w:cs="Arial"/>
              <w:b w:val="0"/>
              <w:i w:val="0"/>
              <w:sz w:val="20"/>
              <w:lang w:val="lt-LT"/>
            </w:rPr>
            <w:t>u</w:t>
          </w:r>
          <w:r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Nr.</w:t>
          </w:r>
          <w:r w:rsidR="00A1397E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</w:t>
          </w:r>
          <w:r w:rsidR="004656F6">
            <w:rPr>
              <w:rFonts w:ascii="Arial" w:hAnsi="Arial" w:cs="Arial"/>
              <w:b w:val="0"/>
              <w:i w:val="0"/>
              <w:sz w:val="20"/>
              <w:lang w:val="lt-LT"/>
            </w:rPr>
            <w:t>V-40, 2023-07-27</w:t>
          </w:r>
          <w:r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</w:t>
          </w:r>
        </w:p>
        <w:p w14:paraId="34888E59" w14:textId="77777777" w:rsidR="005A0062" w:rsidRDefault="005A0062" w:rsidP="00A75C36">
          <w:pPr>
            <w:pStyle w:val="Header"/>
            <w:ind w:right="-144"/>
            <w:rPr>
              <w:rFonts w:ascii="Arial" w:hAnsi="Arial" w:cs="Arial"/>
              <w:b w:val="0"/>
              <w:i w:val="0"/>
              <w:sz w:val="20"/>
              <w:lang w:val="en-US"/>
            </w:rPr>
          </w:pPr>
        </w:p>
        <w:p w14:paraId="75C9B47C" w14:textId="4104542D" w:rsidR="00091778" w:rsidRPr="00796ADB" w:rsidRDefault="005A0062" w:rsidP="00DA3209">
          <w:pPr>
            <w:pStyle w:val="Header"/>
            <w:ind w:right="-144"/>
            <w:rPr>
              <w:rFonts w:ascii="Arial" w:hAnsi="Arial" w:cs="Arial"/>
              <w:i w:val="0"/>
              <w:sz w:val="20"/>
              <w:lang w:val="lt-LT"/>
            </w:rPr>
          </w:pPr>
          <w:r w:rsidRPr="00796ADB">
            <w:rPr>
              <w:rFonts w:ascii="Arial" w:hAnsi="Arial" w:cs="Arial"/>
              <w:b w:val="0"/>
              <w:i w:val="0"/>
              <w:sz w:val="20"/>
              <w:lang w:val="lt-LT"/>
            </w:rPr>
            <w:t>Valdybos pirmininkas</w:t>
          </w:r>
          <w:r w:rsidR="00F80300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</w:t>
          </w:r>
          <w:bookmarkStart w:id="10" w:name="_GoBack"/>
          <w:bookmarkEnd w:id="10"/>
          <w:r w:rsidR="005A0C0E" w:rsidRPr="00796ADB">
            <w:rPr>
              <w:rFonts w:ascii="Arial" w:hAnsi="Arial" w:cs="Arial"/>
              <w:b w:val="0"/>
              <w:i w:val="0"/>
              <w:sz w:val="20"/>
              <w:lang w:val="lt-LT"/>
            </w:rPr>
            <w:t>:</w:t>
          </w:r>
        </w:p>
      </w:tc>
    </w:tr>
    <w:tr w:rsidR="005A0062" w:rsidRPr="00F25857" w14:paraId="34911552" w14:textId="77777777" w:rsidTr="00662923">
      <w:tc>
        <w:tcPr>
          <w:tcW w:w="28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714757" w14:textId="77777777" w:rsidR="00F80300" w:rsidRDefault="005A0C0E" w:rsidP="002F64A9">
          <w:pPr>
            <w:pStyle w:val="Header"/>
            <w:rPr>
              <w:rFonts w:ascii="Arial" w:hAnsi="Arial" w:cs="Arial"/>
              <w:i w:val="0"/>
              <w:sz w:val="20"/>
              <w:lang w:val="lt-LT"/>
            </w:rPr>
          </w:pPr>
          <w:r w:rsidRPr="00F25857">
            <w:rPr>
              <w:rFonts w:ascii="Arial" w:hAnsi="Arial" w:cs="Arial"/>
              <w:i w:val="0"/>
              <w:sz w:val="20"/>
              <w:lang w:val="lt-LT"/>
            </w:rPr>
            <w:t>Įsigalioja</w:t>
          </w:r>
          <w:r>
            <w:rPr>
              <w:rFonts w:ascii="Arial" w:hAnsi="Arial" w:cs="Arial"/>
              <w:i w:val="0"/>
              <w:sz w:val="20"/>
              <w:lang w:val="lt-LT"/>
            </w:rPr>
            <w:t>:</w:t>
          </w:r>
          <w:r w:rsidRPr="00F25857">
            <w:rPr>
              <w:rFonts w:ascii="Arial" w:hAnsi="Arial" w:cs="Arial"/>
              <w:i w:val="0"/>
              <w:sz w:val="20"/>
              <w:lang w:val="lt-LT"/>
            </w:rPr>
            <w:t xml:space="preserve"> </w:t>
          </w:r>
        </w:p>
        <w:p w14:paraId="7D52A222" w14:textId="7849B050" w:rsidR="005A0062" w:rsidRDefault="005A0C0E" w:rsidP="002F64A9">
          <w:pPr>
            <w:pStyle w:val="Header"/>
            <w:rPr>
              <w:rFonts w:ascii="Arial" w:hAnsi="Arial" w:cs="Arial"/>
              <w:i w:val="0"/>
              <w:sz w:val="20"/>
              <w:lang w:val="lt-LT"/>
            </w:rPr>
          </w:pPr>
          <w:r w:rsidRPr="00F25857">
            <w:rPr>
              <w:rFonts w:ascii="Arial" w:hAnsi="Arial" w:cs="Arial"/>
              <w:i w:val="0"/>
              <w:sz w:val="20"/>
              <w:lang w:val="lt-LT"/>
            </w:rPr>
            <w:t xml:space="preserve"> </w:t>
          </w:r>
          <w:r w:rsidR="004656F6">
            <w:rPr>
              <w:rFonts w:ascii="Arial" w:hAnsi="Arial" w:cs="Arial"/>
              <w:i w:val="0"/>
              <w:sz w:val="20"/>
              <w:lang w:val="lt-LT"/>
            </w:rPr>
            <w:t>2023-10-01</w:t>
          </w:r>
          <w:r w:rsidR="004022E0">
            <w:rPr>
              <w:rFonts w:ascii="Arial" w:hAnsi="Arial" w:cs="Arial"/>
              <w:i w:val="0"/>
              <w:sz w:val="20"/>
              <w:lang w:val="lt-LT"/>
            </w:rPr>
            <w:t xml:space="preserve"> esamiems </w:t>
          </w:r>
          <w:r w:rsidR="00F80300">
            <w:rPr>
              <w:rFonts w:ascii="Arial" w:hAnsi="Arial" w:cs="Arial"/>
              <w:i w:val="0"/>
              <w:sz w:val="20"/>
              <w:lang w:val="lt-LT"/>
            </w:rPr>
            <w:t xml:space="preserve">   </w:t>
          </w:r>
          <w:r w:rsidR="004022E0">
            <w:rPr>
              <w:rFonts w:ascii="Arial" w:hAnsi="Arial" w:cs="Arial"/>
              <w:i w:val="0"/>
              <w:sz w:val="20"/>
              <w:lang w:val="lt-LT"/>
            </w:rPr>
            <w:t>klientams</w:t>
          </w:r>
        </w:p>
        <w:p w14:paraId="567A035F" w14:textId="6BB7767E" w:rsidR="004022E0" w:rsidRPr="00F25857" w:rsidRDefault="00F80300" w:rsidP="002F64A9">
          <w:pPr>
            <w:pStyle w:val="Header"/>
            <w:rPr>
              <w:rFonts w:ascii="Arial" w:hAnsi="Arial" w:cs="Arial"/>
              <w:b w:val="0"/>
              <w:i w:val="0"/>
              <w:sz w:val="20"/>
              <w:lang w:val="lt-LT"/>
            </w:rPr>
          </w:pPr>
          <w:r>
            <w:rPr>
              <w:rFonts w:ascii="Arial" w:hAnsi="Arial" w:cs="Arial"/>
              <w:i w:val="0"/>
              <w:sz w:val="20"/>
              <w:lang w:val="lt-LT"/>
            </w:rPr>
            <w:t xml:space="preserve"> </w:t>
          </w:r>
          <w:r w:rsidR="004022E0">
            <w:rPr>
              <w:rFonts w:ascii="Arial" w:hAnsi="Arial" w:cs="Arial"/>
              <w:i w:val="0"/>
              <w:sz w:val="20"/>
              <w:lang w:val="lt-LT"/>
            </w:rPr>
            <w:t>2023-08-01 naujiems klientams</w:t>
          </w:r>
        </w:p>
      </w:tc>
      <w:tc>
        <w:tcPr>
          <w:tcW w:w="70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E04A5A" w14:textId="6C888946" w:rsidR="005A0062" w:rsidRPr="00E91E24" w:rsidRDefault="005A0C0E" w:rsidP="00F9552B">
          <w:pPr>
            <w:pStyle w:val="Header"/>
            <w:rPr>
              <w:rFonts w:ascii="Arial" w:hAnsi="Arial" w:cs="Arial"/>
              <w:i w:val="0"/>
              <w:sz w:val="20"/>
              <w:lang w:val="en-US"/>
            </w:rPr>
          </w:pPr>
          <w:r w:rsidRPr="005A0C0E">
            <w:rPr>
              <w:rFonts w:ascii="Arial" w:hAnsi="Arial" w:cs="Arial"/>
              <w:i w:val="0"/>
              <w:sz w:val="20"/>
              <w:lang w:val="lt-LT"/>
            </w:rPr>
            <w:t>Dokumentas parengtas pagal</w:t>
          </w:r>
          <w:r w:rsidRPr="00F9552B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: </w:t>
          </w:r>
          <w:r w:rsidR="0093573C" w:rsidRPr="00796ADB">
            <w:rPr>
              <w:rFonts w:ascii="Arial" w:hAnsi="Arial" w:cs="Arial"/>
              <w:b w:val="0"/>
              <w:bCs/>
              <w:i w:val="0"/>
              <w:sz w:val="20"/>
              <w:lang w:val="lt-LT"/>
            </w:rPr>
            <w:t>2023-07-12</w:t>
          </w:r>
          <w:r w:rsidR="0093573C" w:rsidRPr="00796ADB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</w:t>
          </w:r>
          <w:r w:rsidRPr="00796ADB">
            <w:rPr>
              <w:rFonts w:ascii="Arial" w:hAnsi="Arial" w:cs="Arial"/>
              <w:b w:val="0"/>
              <w:i w:val="0"/>
              <w:sz w:val="20"/>
              <w:lang w:val="lt-LT"/>
            </w:rPr>
            <w:t>LCKU valdybos posėdžio protokolu Nr.</w:t>
          </w:r>
          <w:r w:rsidR="00DA2C52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</w:t>
          </w:r>
          <w:r w:rsidR="00796ADB" w:rsidRPr="00796ADB">
            <w:rPr>
              <w:rFonts w:ascii="Arial" w:hAnsi="Arial" w:cs="Arial"/>
              <w:b w:val="0"/>
              <w:i w:val="0"/>
              <w:sz w:val="20"/>
              <w:lang w:val="lt-LT"/>
            </w:rPr>
            <w:t>29</w:t>
          </w:r>
          <w:r w:rsidR="004314C5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</w:t>
          </w:r>
          <w:r w:rsidRPr="00E71A5A">
            <w:rPr>
              <w:rFonts w:ascii="Arial" w:hAnsi="Arial" w:cs="Arial"/>
              <w:b w:val="0"/>
              <w:i w:val="0"/>
              <w:sz w:val="20"/>
              <w:lang w:val="lt-LT"/>
            </w:rPr>
            <w:t>patvirtint</w:t>
          </w:r>
          <w:r w:rsidR="00540626">
            <w:rPr>
              <w:rFonts w:ascii="Arial" w:hAnsi="Arial" w:cs="Arial"/>
              <w:b w:val="0"/>
              <w:i w:val="0"/>
              <w:sz w:val="20"/>
              <w:lang w:val="lt-LT"/>
            </w:rPr>
            <w:t>a</w:t>
          </w:r>
          <w:r w:rsidRPr="00E71A5A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 Kredito unijos </w:t>
          </w:r>
          <w:r w:rsidR="00DA2C52"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Elektroninių </w:t>
          </w:r>
          <w:r>
            <w:rPr>
              <w:rFonts w:ascii="Arial" w:hAnsi="Arial" w:cs="Arial"/>
              <w:b w:val="0"/>
              <w:i w:val="0"/>
              <w:sz w:val="20"/>
              <w:lang w:val="lt-LT"/>
            </w:rPr>
            <w:t xml:space="preserve">paslaugų teikimo </w:t>
          </w:r>
          <w:r w:rsidRPr="00E71A5A">
            <w:rPr>
              <w:rFonts w:ascii="Arial" w:hAnsi="Arial" w:cs="Arial"/>
              <w:b w:val="0"/>
              <w:i w:val="0"/>
              <w:sz w:val="20"/>
              <w:lang w:val="lt-LT"/>
            </w:rPr>
            <w:t>tvark</w:t>
          </w:r>
          <w:r w:rsidR="00540626">
            <w:rPr>
              <w:rFonts w:ascii="Arial" w:hAnsi="Arial" w:cs="Arial"/>
              <w:b w:val="0"/>
              <w:i w:val="0"/>
              <w:sz w:val="20"/>
              <w:lang w:val="lt-LT"/>
            </w:rPr>
            <w:t>a</w:t>
          </w:r>
          <w:r w:rsidRPr="005A0C0E" w:rsidDel="005A0C0E">
            <w:rPr>
              <w:rFonts w:ascii="Arial" w:hAnsi="Arial" w:cs="Arial"/>
              <w:i w:val="0"/>
              <w:sz w:val="20"/>
              <w:lang w:val="lt-LT"/>
            </w:rPr>
            <w:t xml:space="preserve"> </w:t>
          </w:r>
        </w:p>
      </w:tc>
    </w:tr>
  </w:tbl>
  <w:p w14:paraId="3CEBAE3A" w14:textId="77777777" w:rsidR="005A0062" w:rsidRPr="00F25857" w:rsidRDefault="005A0062" w:rsidP="003A608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978"/>
    <w:multiLevelType w:val="multilevel"/>
    <w:tmpl w:val="2BA0E9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">
    <w:nsid w:val="14DA1A81"/>
    <w:multiLevelType w:val="multilevel"/>
    <w:tmpl w:val="F9C80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">
    <w:nsid w:val="1A920984"/>
    <w:multiLevelType w:val="hybridMultilevel"/>
    <w:tmpl w:val="EFAC17C6"/>
    <w:lvl w:ilvl="0" w:tplc="90A227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7BE5"/>
    <w:multiLevelType w:val="hybridMultilevel"/>
    <w:tmpl w:val="C274612C"/>
    <w:lvl w:ilvl="0" w:tplc="8F483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9AE"/>
    <w:multiLevelType w:val="hybridMultilevel"/>
    <w:tmpl w:val="B2143B68"/>
    <w:lvl w:ilvl="0" w:tplc="C0E80E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562D"/>
    <w:multiLevelType w:val="multilevel"/>
    <w:tmpl w:val="A29E32C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5B06FB"/>
    <w:multiLevelType w:val="hybridMultilevel"/>
    <w:tmpl w:val="63B48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A7227"/>
    <w:multiLevelType w:val="multilevel"/>
    <w:tmpl w:val="B2D2B7D2"/>
    <w:lvl w:ilvl="0">
      <w:start w:val="1"/>
      <w:numFmt w:val="upperRoman"/>
      <w:pStyle w:val="Heading3"/>
      <w:lvlText w:val="%1."/>
      <w:lvlJc w:val="left"/>
      <w:pPr>
        <w:ind w:left="412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abstractNum w:abstractNumId="8">
    <w:nsid w:val="31B224AE"/>
    <w:multiLevelType w:val="hybridMultilevel"/>
    <w:tmpl w:val="BE44BF84"/>
    <w:lvl w:ilvl="0" w:tplc="BED2111C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77241B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99078B"/>
    <w:multiLevelType w:val="hybridMultilevel"/>
    <w:tmpl w:val="DB3E62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00C77"/>
    <w:multiLevelType w:val="multilevel"/>
    <w:tmpl w:val="DC9A862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CB498F"/>
    <w:multiLevelType w:val="multilevel"/>
    <w:tmpl w:val="83C8F0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C414A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FF64A6"/>
    <w:multiLevelType w:val="multilevel"/>
    <w:tmpl w:val="2BA0E9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5">
    <w:nsid w:val="48A069A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F23B3E"/>
    <w:multiLevelType w:val="multilevel"/>
    <w:tmpl w:val="2F34258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99A2C60"/>
    <w:multiLevelType w:val="hybridMultilevel"/>
    <w:tmpl w:val="024675F2"/>
    <w:lvl w:ilvl="0" w:tplc="17D24F70">
      <w:start w:val="3"/>
      <w:numFmt w:val="decimal"/>
      <w:lvlText w:val="%1."/>
      <w:lvlJc w:val="left"/>
      <w:pPr>
        <w:ind w:left="1498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27000F">
      <w:start w:val="1"/>
      <w:numFmt w:val="decimal"/>
      <w:lvlText w:val="%2."/>
      <w:lvlJc w:val="left"/>
      <w:pPr>
        <w:ind w:left="2218" w:hanging="360"/>
      </w:pPr>
    </w:lvl>
    <w:lvl w:ilvl="2" w:tplc="0427001B">
      <w:start w:val="1"/>
      <w:numFmt w:val="lowerRoman"/>
      <w:lvlText w:val="%3."/>
      <w:lvlJc w:val="right"/>
      <w:pPr>
        <w:ind w:left="2938" w:hanging="180"/>
      </w:pPr>
    </w:lvl>
    <w:lvl w:ilvl="3" w:tplc="0427000F">
      <w:start w:val="1"/>
      <w:numFmt w:val="decimal"/>
      <w:lvlText w:val="%4."/>
      <w:lvlJc w:val="left"/>
      <w:pPr>
        <w:ind w:left="3658" w:hanging="360"/>
      </w:pPr>
    </w:lvl>
    <w:lvl w:ilvl="4" w:tplc="04270019" w:tentative="1">
      <w:start w:val="1"/>
      <w:numFmt w:val="lowerLetter"/>
      <w:lvlText w:val="%5."/>
      <w:lvlJc w:val="left"/>
      <w:pPr>
        <w:ind w:left="4378" w:hanging="360"/>
      </w:pPr>
    </w:lvl>
    <w:lvl w:ilvl="5" w:tplc="0427001B" w:tentative="1">
      <w:start w:val="1"/>
      <w:numFmt w:val="lowerRoman"/>
      <w:lvlText w:val="%6."/>
      <w:lvlJc w:val="right"/>
      <w:pPr>
        <w:ind w:left="5098" w:hanging="180"/>
      </w:pPr>
    </w:lvl>
    <w:lvl w:ilvl="6" w:tplc="0427000F" w:tentative="1">
      <w:start w:val="1"/>
      <w:numFmt w:val="decimal"/>
      <w:lvlText w:val="%7."/>
      <w:lvlJc w:val="left"/>
      <w:pPr>
        <w:ind w:left="5818" w:hanging="360"/>
      </w:pPr>
    </w:lvl>
    <w:lvl w:ilvl="7" w:tplc="04270019" w:tentative="1">
      <w:start w:val="1"/>
      <w:numFmt w:val="lowerLetter"/>
      <w:lvlText w:val="%8."/>
      <w:lvlJc w:val="left"/>
      <w:pPr>
        <w:ind w:left="6538" w:hanging="360"/>
      </w:pPr>
    </w:lvl>
    <w:lvl w:ilvl="8" w:tplc="0427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8">
    <w:nsid w:val="5A1943D4"/>
    <w:multiLevelType w:val="multilevel"/>
    <w:tmpl w:val="B4A83CE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A330FBA"/>
    <w:multiLevelType w:val="hybridMultilevel"/>
    <w:tmpl w:val="568C8B62"/>
    <w:lvl w:ilvl="0" w:tplc="C5E6B224">
      <w:start w:val="1"/>
      <w:numFmt w:val="upperRoman"/>
      <w:lvlText w:val="%1."/>
      <w:lvlJc w:val="left"/>
      <w:pPr>
        <w:ind w:left="3552" w:hanging="72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3912" w:hanging="360"/>
      </w:pPr>
    </w:lvl>
    <w:lvl w:ilvl="2" w:tplc="0427001B" w:tentative="1">
      <w:start w:val="1"/>
      <w:numFmt w:val="lowerRoman"/>
      <w:lvlText w:val="%3."/>
      <w:lvlJc w:val="right"/>
      <w:pPr>
        <w:ind w:left="4632" w:hanging="180"/>
      </w:pPr>
    </w:lvl>
    <w:lvl w:ilvl="3" w:tplc="0427000F" w:tentative="1">
      <w:start w:val="1"/>
      <w:numFmt w:val="decimal"/>
      <w:lvlText w:val="%4."/>
      <w:lvlJc w:val="left"/>
      <w:pPr>
        <w:ind w:left="5352" w:hanging="360"/>
      </w:pPr>
    </w:lvl>
    <w:lvl w:ilvl="4" w:tplc="04270019" w:tentative="1">
      <w:start w:val="1"/>
      <w:numFmt w:val="lowerLetter"/>
      <w:lvlText w:val="%5."/>
      <w:lvlJc w:val="left"/>
      <w:pPr>
        <w:ind w:left="6072" w:hanging="360"/>
      </w:pPr>
    </w:lvl>
    <w:lvl w:ilvl="5" w:tplc="0427001B" w:tentative="1">
      <w:start w:val="1"/>
      <w:numFmt w:val="lowerRoman"/>
      <w:lvlText w:val="%6."/>
      <w:lvlJc w:val="right"/>
      <w:pPr>
        <w:ind w:left="6792" w:hanging="180"/>
      </w:pPr>
    </w:lvl>
    <w:lvl w:ilvl="6" w:tplc="0427000F" w:tentative="1">
      <w:start w:val="1"/>
      <w:numFmt w:val="decimal"/>
      <w:lvlText w:val="%7."/>
      <w:lvlJc w:val="left"/>
      <w:pPr>
        <w:ind w:left="7512" w:hanging="360"/>
      </w:pPr>
    </w:lvl>
    <w:lvl w:ilvl="7" w:tplc="04270019" w:tentative="1">
      <w:start w:val="1"/>
      <w:numFmt w:val="lowerLetter"/>
      <w:lvlText w:val="%8."/>
      <w:lvlJc w:val="left"/>
      <w:pPr>
        <w:ind w:left="8232" w:hanging="360"/>
      </w:pPr>
    </w:lvl>
    <w:lvl w:ilvl="8" w:tplc="042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5AE41A45"/>
    <w:multiLevelType w:val="hybridMultilevel"/>
    <w:tmpl w:val="578AA27E"/>
    <w:lvl w:ilvl="0" w:tplc="A8D0C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A73FB"/>
    <w:multiLevelType w:val="hybridMultilevel"/>
    <w:tmpl w:val="46AA5FA6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5C6C6CD3"/>
    <w:multiLevelType w:val="hybridMultilevel"/>
    <w:tmpl w:val="66683E2C"/>
    <w:lvl w:ilvl="0" w:tplc="6A28F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B26C9"/>
    <w:multiLevelType w:val="hybridMultilevel"/>
    <w:tmpl w:val="28D4C762"/>
    <w:lvl w:ilvl="0" w:tplc="41B4E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05F39"/>
    <w:multiLevelType w:val="multilevel"/>
    <w:tmpl w:val="A90CC6F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D25959"/>
    <w:multiLevelType w:val="multilevel"/>
    <w:tmpl w:val="DE6C878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38" w:hanging="57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9811E27"/>
    <w:multiLevelType w:val="hybridMultilevel"/>
    <w:tmpl w:val="036242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544A4"/>
    <w:multiLevelType w:val="hybridMultilevel"/>
    <w:tmpl w:val="8FF053BC"/>
    <w:lvl w:ilvl="0" w:tplc="071C28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F6341"/>
    <w:multiLevelType w:val="multilevel"/>
    <w:tmpl w:val="DD80F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3"/>
  </w:num>
  <w:num w:numId="5">
    <w:abstractNumId w:val="19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24"/>
  </w:num>
  <w:num w:numId="15">
    <w:abstractNumId w:val="18"/>
  </w:num>
  <w:num w:numId="16">
    <w:abstractNumId w:val="11"/>
  </w:num>
  <w:num w:numId="17">
    <w:abstractNumId w:val="5"/>
  </w:num>
  <w:num w:numId="18">
    <w:abstractNumId w:val="9"/>
  </w:num>
  <w:num w:numId="19">
    <w:abstractNumId w:val="28"/>
  </w:num>
  <w:num w:numId="20">
    <w:abstractNumId w:val="20"/>
  </w:num>
  <w:num w:numId="21">
    <w:abstractNumId w:val="27"/>
  </w:num>
  <w:num w:numId="22">
    <w:abstractNumId w:val="2"/>
  </w:num>
  <w:num w:numId="23">
    <w:abstractNumId w:val="23"/>
  </w:num>
  <w:num w:numId="24">
    <w:abstractNumId w:val="22"/>
  </w:num>
  <w:num w:numId="25">
    <w:abstractNumId w:val="25"/>
  </w:num>
  <w:num w:numId="26">
    <w:abstractNumId w:val="26"/>
  </w:num>
  <w:num w:numId="27">
    <w:abstractNumId w:val="1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5E"/>
    <w:rsid w:val="000037AC"/>
    <w:rsid w:val="000065F0"/>
    <w:rsid w:val="000067BC"/>
    <w:rsid w:val="00012691"/>
    <w:rsid w:val="00015E98"/>
    <w:rsid w:val="00015FDA"/>
    <w:rsid w:val="0001707D"/>
    <w:rsid w:val="00017C70"/>
    <w:rsid w:val="0002198F"/>
    <w:rsid w:val="0002363B"/>
    <w:rsid w:val="00023843"/>
    <w:rsid w:val="000251AB"/>
    <w:rsid w:val="0002545D"/>
    <w:rsid w:val="000304F2"/>
    <w:rsid w:val="00031DC0"/>
    <w:rsid w:val="00034BAA"/>
    <w:rsid w:val="000369B4"/>
    <w:rsid w:val="00037079"/>
    <w:rsid w:val="000372EE"/>
    <w:rsid w:val="00046CF3"/>
    <w:rsid w:val="00052652"/>
    <w:rsid w:val="00052F04"/>
    <w:rsid w:val="00053BC7"/>
    <w:rsid w:val="00055C29"/>
    <w:rsid w:val="000604BE"/>
    <w:rsid w:val="000609FD"/>
    <w:rsid w:val="00061AAD"/>
    <w:rsid w:val="000633CA"/>
    <w:rsid w:val="00064A8B"/>
    <w:rsid w:val="00064EAD"/>
    <w:rsid w:val="000655AD"/>
    <w:rsid w:val="00067216"/>
    <w:rsid w:val="0006792E"/>
    <w:rsid w:val="00070E76"/>
    <w:rsid w:val="0007127D"/>
    <w:rsid w:val="00072550"/>
    <w:rsid w:val="000749B5"/>
    <w:rsid w:val="00074A36"/>
    <w:rsid w:val="00075431"/>
    <w:rsid w:val="00077114"/>
    <w:rsid w:val="00082076"/>
    <w:rsid w:val="0008232A"/>
    <w:rsid w:val="000823D5"/>
    <w:rsid w:val="00082876"/>
    <w:rsid w:val="000838B3"/>
    <w:rsid w:val="000849D5"/>
    <w:rsid w:val="00085CAA"/>
    <w:rsid w:val="00086A9B"/>
    <w:rsid w:val="00087E06"/>
    <w:rsid w:val="00091778"/>
    <w:rsid w:val="00092A89"/>
    <w:rsid w:val="00092CC3"/>
    <w:rsid w:val="0009316D"/>
    <w:rsid w:val="000962E3"/>
    <w:rsid w:val="00096BCB"/>
    <w:rsid w:val="000A1D04"/>
    <w:rsid w:val="000A382B"/>
    <w:rsid w:val="000A3F59"/>
    <w:rsid w:val="000A5545"/>
    <w:rsid w:val="000A582D"/>
    <w:rsid w:val="000B2680"/>
    <w:rsid w:val="000B2DE9"/>
    <w:rsid w:val="000B2E87"/>
    <w:rsid w:val="000B3B32"/>
    <w:rsid w:val="000C2428"/>
    <w:rsid w:val="000D01DC"/>
    <w:rsid w:val="000D1ABB"/>
    <w:rsid w:val="000D228E"/>
    <w:rsid w:val="000D3746"/>
    <w:rsid w:val="000D5017"/>
    <w:rsid w:val="000D7C0D"/>
    <w:rsid w:val="000E1FF0"/>
    <w:rsid w:val="000E39B0"/>
    <w:rsid w:val="000E595E"/>
    <w:rsid w:val="000E5ADC"/>
    <w:rsid w:val="000F0703"/>
    <w:rsid w:val="000F714A"/>
    <w:rsid w:val="00103F85"/>
    <w:rsid w:val="00107F4B"/>
    <w:rsid w:val="0011289B"/>
    <w:rsid w:val="00114D56"/>
    <w:rsid w:val="00115FFB"/>
    <w:rsid w:val="0011645C"/>
    <w:rsid w:val="00117CFC"/>
    <w:rsid w:val="00121FD6"/>
    <w:rsid w:val="001220E5"/>
    <w:rsid w:val="00123290"/>
    <w:rsid w:val="0012537C"/>
    <w:rsid w:val="00127232"/>
    <w:rsid w:val="0012761A"/>
    <w:rsid w:val="00131E7A"/>
    <w:rsid w:val="00132480"/>
    <w:rsid w:val="00137A2E"/>
    <w:rsid w:val="00142AC5"/>
    <w:rsid w:val="00144D6D"/>
    <w:rsid w:val="001515D9"/>
    <w:rsid w:val="00153F0E"/>
    <w:rsid w:val="00153FA9"/>
    <w:rsid w:val="00154BB4"/>
    <w:rsid w:val="00161BBE"/>
    <w:rsid w:val="001625F8"/>
    <w:rsid w:val="00164474"/>
    <w:rsid w:val="0016473D"/>
    <w:rsid w:val="00164F49"/>
    <w:rsid w:val="0016769A"/>
    <w:rsid w:val="00167F34"/>
    <w:rsid w:val="001700F6"/>
    <w:rsid w:val="00170369"/>
    <w:rsid w:val="0017141F"/>
    <w:rsid w:val="00172E2B"/>
    <w:rsid w:val="00176111"/>
    <w:rsid w:val="00176F95"/>
    <w:rsid w:val="001770B4"/>
    <w:rsid w:val="00180C7A"/>
    <w:rsid w:val="00184CC9"/>
    <w:rsid w:val="00190C09"/>
    <w:rsid w:val="001935DF"/>
    <w:rsid w:val="00194942"/>
    <w:rsid w:val="001954EF"/>
    <w:rsid w:val="0019781B"/>
    <w:rsid w:val="001A05F3"/>
    <w:rsid w:val="001A5ADB"/>
    <w:rsid w:val="001A652A"/>
    <w:rsid w:val="001A6FB8"/>
    <w:rsid w:val="001A7273"/>
    <w:rsid w:val="001B1D50"/>
    <w:rsid w:val="001B3FE2"/>
    <w:rsid w:val="001B5945"/>
    <w:rsid w:val="001B6BD9"/>
    <w:rsid w:val="001B7A84"/>
    <w:rsid w:val="001C17DD"/>
    <w:rsid w:val="001C2653"/>
    <w:rsid w:val="001C647F"/>
    <w:rsid w:val="001C708E"/>
    <w:rsid w:val="001C7C33"/>
    <w:rsid w:val="001D182F"/>
    <w:rsid w:val="001D232A"/>
    <w:rsid w:val="001D2484"/>
    <w:rsid w:val="001D4061"/>
    <w:rsid w:val="001D5F5B"/>
    <w:rsid w:val="001E3B7D"/>
    <w:rsid w:val="001F2FB6"/>
    <w:rsid w:val="001F43C6"/>
    <w:rsid w:val="001F530D"/>
    <w:rsid w:val="002000BC"/>
    <w:rsid w:val="00200529"/>
    <w:rsid w:val="00200C1A"/>
    <w:rsid w:val="0020157B"/>
    <w:rsid w:val="00202AF2"/>
    <w:rsid w:val="00204E4A"/>
    <w:rsid w:val="00206A28"/>
    <w:rsid w:val="00207354"/>
    <w:rsid w:val="00212CB9"/>
    <w:rsid w:val="00214C7C"/>
    <w:rsid w:val="00216CE5"/>
    <w:rsid w:val="00222F2F"/>
    <w:rsid w:val="002240FB"/>
    <w:rsid w:val="0022412B"/>
    <w:rsid w:val="00224A1D"/>
    <w:rsid w:val="00225E20"/>
    <w:rsid w:val="00225F0C"/>
    <w:rsid w:val="00233143"/>
    <w:rsid w:val="002335F0"/>
    <w:rsid w:val="00234949"/>
    <w:rsid w:val="00236DC0"/>
    <w:rsid w:val="00240814"/>
    <w:rsid w:val="002410D1"/>
    <w:rsid w:val="00241952"/>
    <w:rsid w:val="0024266D"/>
    <w:rsid w:val="00245FB6"/>
    <w:rsid w:val="002511EC"/>
    <w:rsid w:val="00255B11"/>
    <w:rsid w:val="002563BB"/>
    <w:rsid w:val="002575E5"/>
    <w:rsid w:val="00257D7F"/>
    <w:rsid w:val="00260200"/>
    <w:rsid w:val="002618D3"/>
    <w:rsid w:val="00265251"/>
    <w:rsid w:val="00265D8B"/>
    <w:rsid w:val="00267813"/>
    <w:rsid w:val="00273227"/>
    <w:rsid w:val="002740F0"/>
    <w:rsid w:val="002751A6"/>
    <w:rsid w:val="00277552"/>
    <w:rsid w:val="00277F78"/>
    <w:rsid w:val="0028314E"/>
    <w:rsid w:val="0028617E"/>
    <w:rsid w:val="00290D72"/>
    <w:rsid w:val="0029409A"/>
    <w:rsid w:val="0029607E"/>
    <w:rsid w:val="00297C05"/>
    <w:rsid w:val="002A16E9"/>
    <w:rsid w:val="002A1B34"/>
    <w:rsid w:val="002A3D25"/>
    <w:rsid w:val="002A61C3"/>
    <w:rsid w:val="002A6426"/>
    <w:rsid w:val="002B1D37"/>
    <w:rsid w:val="002B376B"/>
    <w:rsid w:val="002B3940"/>
    <w:rsid w:val="002B6D32"/>
    <w:rsid w:val="002B706A"/>
    <w:rsid w:val="002C0A0C"/>
    <w:rsid w:val="002C22A4"/>
    <w:rsid w:val="002C3AEC"/>
    <w:rsid w:val="002C4CDF"/>
    <w:rsid w:val="002C7DF1"/>
    <w:rsid w:val="002D148A"/>
    <w:rsid w:val="002D16DA"/>
    <w:rsid w:val="002D1737"/>
    <w:rsid w:val="002D251D"/>
    <w:rsid w:val="002D5961"/>
    <w:rsid w:val="002D5ACC"/>
    <w:rsid w:val="002D6FFA"/>
    <w:rsid w:val="002D7F59"/>
    <w:rsid w:val="002E031F"/>
    <w:rsid w:val="002E1574"/>
    <w:rsid w:val="002E1639"/>
    <w:rsid w:val="002E325E"/>
    <w:rsid w:val="002E3519"/>
    <w:rsid w:val="002E39FE"/>
    <w:rsid w:val="002E57F3"/>
    <w:rsid w:val="002F3AAE"/>
    <w:rsid w:val="002F3F38"/>
    <w:rsid w:val="002F4B48"/>
    <w:rsid w:val="002F59BB"/>
    <w:rsid w:val="002F64A9"/>
    <w:rsid w:val="00311A24"/>
    <w:rsid w:val="00313C6F"/>
    <w:rsid w:val="00313F90"/>
    <w:rsid w:val="00320C32"/>
    <w:rsid w:val="00321307"/>
    <w:rsid w:val="0032394F"/>
    <w:rsid w:val="0032407C"/>
    <w:rsid w:val="0032764E"/>
    <w:rsid w:val="0033031D"/>
    <w:rsid w:val="00334F42"/>
    <w:rsid w:val="003365EB"/>
    <w:rsid w:val="00337D84"/>
    <w:rsid w:val="00341267"/>
    <w:rsid w:val="0034202C"/>
    <w:rsid w:val="003465A5"/>
    <w:rsid w:val="00352164"/>
    <w:rsid w:val="00356BB9"/>
    <w:rsid w:val="00356C98"/>
    <w:rsid w:val="003601F7"/>
    <w:rsid w:val="00361F9E"/>
    <w:rsid w:val="00362A85"/>
    <w:rsid w:val="0037039D"/>
    <w:rsid w:val="00371497"/>
    <w:rsid w:val="00371F62"/>
    <w:rsid w:val="00372DDF"/>
    <w:rsid w:val="00373650"/>
    <w:rsid w:val="0037489A"/>
    <w:rsid w:val="00375A94"/>
    <w:rsid w:val="0038111B"/>
    <w:rsid w:val="00381DF9"/>
    <w:rsid w:val="0038240F"/>
    <w:rsid w:val="00386D84"/>
    <w:rsid w:val="00387DBC"/>
    <w:rsid w:val="0039039E"/>
    <w:rsid w:val="00390F29"/>
    <w:rsid w:val="00392053"/>
    <w:rsid w:val="00392BE4"/>
    <w:rsid w:val="00394B5E"/>
    <w:rsid w:val="00395CE5"/>
    <w:rsid w:val="003A11F5"/>
    <w:rsid w:val="003A1551"/>
    <w:rsid w:val="003A251C"/>
    <w:rsid w:val="003A325A"/>
    <w:rsid w:val="003A608E"/>
    <w:rsid w:val="003A6094"/>
    <w:rsid w:val="003A7915"/>
    <w:rsid w:val="003B220A"/>
    <w:rsid w:val="003B2C7A"/>
    <w:rsid w:val="003B551E"/>
    <w:rsid w:val="003C07B6"/>
    <w:rsid w:val="003C1A5A"/>
    <w:rsid w:val="003C20FE"/>
    <w:rsid w:val="003C2774"/>
    <w:rsid w:val="003C46F9"/>
    <w:rsid w:val="003C74A9"/>
    <w:rsid w:val="003D5EBD"/>
    <w:rsid w:val="003D5ECB"/>
    <w:rsid w:val="003D73C7"/>
    <w:rsid w:val="003E3C74"/>
    <w:rsid w:val="003E4005"/>
    <w:rsid w:val="003E6F76"/>
    <w:rsid w:val="003F4035"/>
    <w:rsid w:val="003F462E"/>
    <w:rsid w:val="003F4CE5"/>
    <w:rsid w:val="003F6269"/>
    <w:rsid w:val="003F7812"/>
    <w:rsid w:val="003F7975"/>
    <w:rsid w:val="00400733"/>
    <w:rsid w:val="004014A3"/>
    <w:rsid w:val="00402222"/>
    <w:rsid w:val="004022E0"/>
    <w:rsid w:val="00403960"/>
    <w:rsid w:val="0040494C"/>
    <w:rsid w:val="00404B91"/>
    <w:rsid w:val="0041386E"/>
    <w:rsid w:val="00416E07"/>
    <w:rsid w:val="0041737D"/>
    <w:rsid w:val="0042025D"/>
    <w:rsid w:val="00424EBD"/>
    <w:rsid w:val="00427008"/>
    <w:rsid w:val="00427240"/>
    <w:rsid w:val="004314C5"/>
    <w:rsid w:val="00432B43"/>
    <w:rsid w:val="004377BC"/>
    <w:rsid w:val="0044276A"/>
    <w:rsid w:val="004428C5"/>
    <w:rsid w:val="0044379C"/>
    <w:rsid w:val="00444F11"/>
    <w:rsid w:val="00446C7A"/>
    <w:rsid w:val="00447364"/>
    <w:rsid w:val="00454921"/>
    <w:rsid w:val="00455CCF"/>
    <w:rsid w:val="00460396"/>
    <w:rsid w:val="00460AB6"/>
    <w:rsid w:val="004619E7"/>
    <w:rsid w:val="004656F6"/>
    <w:rsid w:val="004662DB"/>
    <w:rsid w:val="00466D05"/>
    <w:rsid w:val="00471DFC"/>
    <w:rsid w:val="0047281D"/>
    <w:rsid w:val="004729B5"/>
    <w:rsid w:val="004729F2"/>
    <w:rsid w:val="00472D55"/>
    <w:rsid w:val="00474B68"/>
    <w:rsid w:val="00475011"/>
    <w:rsid w:val="00476BBF"/>
    <w:rsid w:val="00477CF3"/>
    <w:rsid w:val="00481CFC"/>
    <w:rsid w:val="00484C09"/>
    <w:rsid w:val="00485B31"/>
    <w:rsid w:val="004861FC"/>
    <w:rsid w:val="004871E5"/>
    <w:rsid w:val="00494DED"/>
    <w:rsid w:val="00496B1B"/>
    <w:rsid w:val="004A3B4C"/>
    <w:rsid w:val="004A4221"/>
    <w:rsid w:val="004A4223"/>
    <w:rsid w:val="004A5998"/>
    <w:rsid w:val="004A6AFE"/>
    <w:rsid w:val="004B2570"/>
    <w:rsid w:val="004B4A2E"/>
    <w:rsid w:val="004C76E3"/>
    <w:rsid w:val="004D2D1F"/>
    <w:rsid w:val="004D660D"/>
    <w:rsid w:val="004D7946"/>
    <w:rsid w:val="004E2F7D"/>
    <w:rsid w:val="004E61FE"/>
    <w:rsid w:val="004F0B6E"/>
    <w:rsid w:val="004F10C8"/>
    <w:rsid w:val="004F2E84"/>
    <w:rsid w:val="004F3D3B"/>
    <w:rsid w:val="00501B1D"/>
    <w:rsid w:val="0050287E"/>
    <w:rsid w:val="00503D0D"/>
    <w:rsid w:val="00504661"/>
    <w:rsid w:val="0051168A"/>
    <w:rsid w:val="00511F83"/>
    <w:rsid w:val="00513D41"/>
    <w:rsid w:val="005159F6"/>
    <w:rsid w:val="005160F9"/>
    <w:rsid w:val="005163FF"/>
    <w:rsid w:val="00517C72"/>
    <w:rsid w:val="00521721"/>
    <w:rsid w:val="00521906"/>
    <w:rsid w:val="00522F1C"/>
    <w:rsid w:val="00523910"/>
    <w:rsid w:val="00523F20"/>
    <w:rsid w:val="00527E59"/>
    <w:rsid w:val="00534E43"/>
    <w:rsid w:val="00535D56"/>
    <w:rsid w:val="005377B5"/>
    <w:rsid w:val="00540626"/>
    <w:rsid w:val="00542CF2"/>
    <w:rsid w:val="005434C1"/>
    <w:rsid w:val="005436A4"/>
    <w:rsid w:val="0054517F"/>
    <w:rsid w:val="005553DC"/>
    <w:rsid w:val="005564F4"/>
    <w:rsid w:val="00563BF2"/>
    <w:rsid w:val="005640C7"/>
    <w:rsid w:val="00573E8F"/>
    <w:rsid w:val="00575EF0"/>
    <w:rsid w:val="0057705D"/>
    <w:rsid w:val="005804DE"/>
    <w:rsid w:val="00582207"/>
    <w:rsid w:val="00582BE0"/>
    <w:rsid w:val="00582FCB"/>
    <w:rsid w:val="00585C6F"/>
    <w:rsid w:val="00585F54"/>
    <w:rsid w:val="00586654"/>
    <w:rsid w:val="00586EFE"/>
    <w:rsid w:val="00587A9A"/>
    <w:rsid w:val="005904FD"/>
    <w:rsid w:val="005951F7"/>
    <w:rsid w:val="00596135"/>
    <w:rsid w:val="005A0062"/>
    <w:rsid w:val="005A0279"/>
    <w:rsid w:val="005A0C0E"/>
    <w:rsid w:val="005A35B1"/>
    <w:rsid w:val="005A5C37"/>
    <w:rsid w:val="005A7015"/>
    <w:rsid w:val="005B06ED"/>
    <w:rsid w:val="005B3319"/>
    <w:rsid w:val="005B592C"/>
    <w:rsid w:val="005B5E16"/>
    <w:rsid w:val="005C0FB4"/>
    <w:rsid w:val="005C1BF6"/>
    <w:rsid w:val="005C3132"/>
    <w:rsid w:val="005C3C3A"/>
    <w:rsid w:val="005C7053"/>
    <w:rsid w:val="005D7313"/>
    <w:rsid w:val="005E114F"/>
    <w:rsid w:val="005E231C"/>
    <w:rsid w:val="005E61A1"/>
    <w:rsid w:val="005F4293"/>
    <w:rsid w:val="005F610F"/>
    <w:rsid w:val="005F6CA1"/>
    <w:rsid w:val="005F768F"/>
    <w:rsid w:val="00600A88"/>
    <w:rsid w:val="00603A47"/>
    <w:rsid w:val="00603E35"/>
    <w:rsid w:val="00605610"/>
    <w:rsid w:val="006062EE"/>
    <w:rsid w:val="00607068"/>
    <w:rsid w:val="006104F4"/>
    <w:rsid w:val="00610DD1"/>
    <w:rsid w:val="006172F4"/>
    <w:rsid w:val="00617CCD"/>
    <w:rsid w:val="00620841"/>
    <w:rsid w:val="00620BCE"/>
    <w:rsid w:val="00625121"/>
    <w:rsid w:val="0062772C"/>
    <w:rsid w:val="00627A70"/>
    <w:rsid w:val="0063089D"/>
    <w:rsid w:val="00632A44"/>
    <w:rsid w:val="00635F03"/>
    <w:rsid w:val="006371AB"/>
    <w:rsid w:val="0064103B"/>
    <w:rsid w:val="00647B8A"/>
    <w:rsid w:val="006508AD"/>
    <w:rsid w:val="00655B56"/>
    <w:rsid w:val="00655BEF"/>
    <w:rsid w:val="00660294"/>
    <w:rsid w:val="00661B5E"/>
    <w:rsid w:val="0066219A"/>
    <w:rsid w:val="00662923"/>
    <w:rsid w:val="00666382"/>
    <w:rsid w:val="00671304"/>
    <w:rsid w:val="0067177F"/>
    <w:rsid w:val="00671A54"/>
    <w:rsid w:val="00673ED4"/>
    <w:rsid w:val="0067658A"/>
    <w:rsid w:val="006803A8"/>
    <w:rsid w:val="00680600"/>
    <w:rsid w:val="006813BF"/>
    <w:rsid w:val="00681950"/>
    <w:rsid w:val="00684F94"/>
    <w:rsid w:val="00686AFF"/>
    <w:rsid w:val="00691F12"/>
    <w:rsid w:val="00695BC7"/>
    <w:rsid w:val="006A1432"/>
    <w:rsid w:val="006A3393"/>
    <w:rsid w:val="006A6C1A"/>
    <w:rsid w:val="006B0699"/>
    <w:rsid w:val="006B1D1E"/>
    <w:rsid w:val="006B2252"/>
    <w:rsid w:val="006B4642"/>
    <w:rsid w:val="006B47D8"/>
    <w:rsid w:val="006B644D"/>
    <w:rsid w:val="006B7548"/>
    <w:rsid w:val="006C0680"/>
    <w:rsid w:val="006C21F7"/>
    <w:rsid w:val="006C2C80"/>
    <w:rsid w:val="006C2D2F"/>
    <w:rsid w:val="006C44E0"/>
    <w:rsid w:val="006C62CC"/>
    <w:rsid w:val="006D2342"/>
    <w:rsid w:val="006D3D9E"/>
    <w:rsid w:val="006E1506"/>
    <w:rsid w:val="006E1951"/>
    <w:rsid w:val="006E301D"/>
    <w:rsid w:val="006E43E4"/>
    <w:rsid w:val="006E7839"/>
    <w:rsid w:val="006F4535"/>
    <w:rsid w:val="006F6097"/>
    <w:rsid w:val="006F6387"/>
    <w:rsid w:val="00700F89"/>
    <w:rsid w:val="00701F6E"/>
    <w:rsid w:val="00702CFB"/>
    <w:rsid w:val="0070346F"/>
    <w:rsid w:val="007072A3"/>
    <w:rsid w:val="00707418"/>
    <w:rsid w:val="007078E2"/>
    <w:rsid w:val="00712009"/>
    <w:rsid w:val="00714146"/>
    <w:rsid w:val="0071479B"/>
    <w:rsid w:val="00720723"/>
    <w:rsid w:val="00721877"/>
    <w:rsid w:val="00724116"/>
    <w:rsid w:val="007242A1"/>
    <w:rsid w:val="00724E56"/>
    <w:rsid w:val="00725F7A"/>
    <w:rsid w:val="0072613D"/>
    <w:rsid w:val="00734E43"/>
    <w:rsid w:val="00740FAF"/>
    <w:rsid w:val="00744971"/>
    <w:rsid w:val="00747D4B"/>
    <w:rsid w:val="00752D96"/>
    <w:rsid w:val="00752E33"/>
    <w:rsid w:val="00760172"/>
    <w:rsid w:val="00761330"/>
    <w:rsid w:val="00761B55"/>
    <w:rsid w:val="00761D81"/>
    <w:rsid w:val="007704CD"/>
    <w:rsid w:val="00772341"/>
    <w:rsid w:val="0077490F"/>
    <w:rsid w:val="00774F13"/>
    <w:rsid w:val="00781BD7"/>
    <w:rsid w:val="00781F70"/>
    <w:rsid w:val="00785C59"/>
    <w:rsid w:val="0079054B"/>
    <w:rsid w:val="00792951"/>
    <w:rsid w:val="00794C30"/>
    <w:rsid w:val="0079518F"/>
    <w:rsid w:val="00795B80"/>
    <w:rsid w:val="00796ADB"/>
    <w:rsid w:val="00797C0F"/>
    <w:rsid w:val="007A1ABA"/>
    <w:rsid w:val="007A248F"/>
    <w:rsid w:val="007A6E24"/>
    <w:rsid w:val="007B5DD5"/>
    <w:rsid w:val="007C074C"/>
    <w:rsid w:val="007C246C"/>
    <w:rsid w:val="007C3480"/>
    <w:rsid w:val="007C3D58"/>
    <w:rsid w:val="007C4DC3"/>
    <w:rsid w:val="007D1B43"/>
    <w:rsid w:val="007D2589"/>
    <w:rsid w:val="007D3D4D"/>
    <w:rsid w:val="007D67A5"/>
    <w:rsid w:val="007D6B4A"/>
    <w:rsid w:val="007D7184"/>
    <w:rsid w:val="007D7A0F"/>
    <w:rsid w:val="007E2374"/>
    <w:rsid w:val="007E25AE"/>
    <w:rsid w:val="007E2FE9"/>
    <w:rsid w:val="007E520A"/>
    <w:rsid w:val="007E6321"/>
    <w:rsid w:val="007F0E25"/>
    <w:rsid w:val="007F32EB"/>
    <w:rsid w:val="00806DDD"/>
    <w:rsid w:val="00807D11"/>
    <w:rsid w:val="00813E3C"/>
    <w:rsid w:val="00822644"/>
    <w:rsid w:val="008266F5"/>
    <w:rsid w:val="00826C0D"/>
    <w:rsid w:val="00830439"/>
    <w:rsid w:val="008306CC"/>
    <w:rsid w:val="0083244E"/>
    <w:rsid w:val="00834522"/>
    <w:rsid w:val="0083690D"/>
    <w:rsid w:val="008420DA"/>
    <w:rsid w:val="00846B6F"/>
    <w:rsid w:val="00847976"/>
    <w:rsid w:val="00860C26"/>
    <w:rsid w:val="00860EB8"/>
    <w:rsid w:val="00864FBB"/>
    <w:rsid w:val="00866728"/>
    <w:rsid w:val="00871343"/>
    <w:rsid w:val="0087256D"/>
    <w:rsid w:val="00873B93"/>
    <w:rsid w:val="0087638D"/>
    <w:rsid w:val="00877E90"/>
    <w:rsid w:val="00880EE6"/>
    <w:rsid w:val="00885395"/>
    <w:rsid w:val="0089202E"/>
    <w:rsid w:val="00893CD1"/>
    <w:rsid w:val="00895139"/>
    <w:rsid w:val="00896F8E"/>
    <w:rsid w:val="008A4DCB"/>
    <w:rsid w:val="008A6A30"/>
    <w:rsid w:val="008A6D92"/>
    <w:rsid w:val="008B05FF"/>
    <w:rsid w:val="008B0C77"/>
    <w:rsid w:val="008B2158"/>
    <w:rsid w:val="008B2A54"/>
    <w:rsid w:val="008B2FC5"/>
    <w:rsid w:val="008B336D"/>
    <w:rsid w:val="008C1EAA"/>
    <w:rsid w:val="008C3185"/>
    <w:rsid w:val="008C5476"/>
    <w:rsid w:val="008C5D5C"/>
    <w:rsid w:val="008C65C6"/>
    <w:rsid w:val="008C74B5"/>
    <w:rsid w:val="008D060D"/>
    <w:rsid w:val="008D2B0D"/>
    <w:rsid w:val="008D386D"/>
    <w:rsid w:val="008D5FBD"/>
    <w:rsid w:val="008E044B"/>
    <w:rsid w:val="008E07C8"/>
    <w:rsid w:val="008E2BC5"/>
    <w:rsid w:val="008E4F22"/>
    <w:rsid w:val="008F11D5"/>
    <w:rsid w:val="008F2A92"/>
    <w:rsid w:val="008F469F"/>
    <w:rsid w:val="008F6478"/>
    <w:rsid w:val="00901A92"/>
    <w:rsid w:val="009034B7"/>
    <w:rsid w:val="0090390A"/>
    <w:rsid w:val="00906015"/>
    <w:rsid w:val="00906949"/>
    <w:rsid w:val="00907DFB"/>
    <w:rsid w:val="00907EF3"/>
    <w:rsid w:val="00911130"/>
    <w:rsid w:val="00912FEF"/>
    <w:rsid w:val="009322B6"/>
    <w:rsid w:val="00934578"/>
    <w:rsid w:val="0093573C"/>
    <w:rsid w:val="009413E8"/>
    <w:rsid w:val="00942B39"/>
    <w:rsid w:val="00942BFA"/>
    <w:rsid w:val="00942EFA"/>
    <w:rsid w:val="00943E8F"/>
    <w:rsid w:val="00950CE9"/>
    <w:rsid w:val="00953F32"/>
    <w:rsid w:val="009558FA"/>
    <w:rsid w:val="00965F31"/>
    <w:rsid w:val="00967BB3"/>
    <w:rsid w:val="00970546"/>
    <w:rsid w:val="00970893"/>
    <w:rsid w:val="0097363B"/>
    <w:rsid w:val="00974CB2"/>
    <w:rsid w:val="00980DC9"/>
    <w:rsid w:val="009816BC"/>
    <w:rsid w:val="00983A51"/>
    <w:rsid w:val="009865A6"/>
    <w:rsid w:val="00987CE8"/>
    <w:rsid w:val="00990848"/>
    <w:rsid w:val="00995706"/>
    <w:rsid w:val="009972A6"/>
    <w:rsid w:val="009976EC"/>
    <w:rsid w:val="009A0223"/>
    <w:rsid w:val="009A25B0"/>
    <w:rsid w:val="009A3BA5"/>
    <w:rsid w:val="009B48B6"/>
    <w:rsid w:val="009C2215"/>
    <w:rsid w:val="009C4E45"/>
    <w:rsid w:val="009C52D6"/>
    <w:rsid w:val="009C5C7B"/>
    <w:rsid w:val="009C66C5"/>
    <w:rsid w:val="009C7097"/>
    <w:rsid w:val="009D04B3"/>
    <w:rsid w:val="009D0E5C"/>
    <w:rsid w:val="009D230A"/>
    <w:rsid w:val="009D63EB"/>
    <w:rsid w:val="009D7273"/>
    <w:rsid w:val="009D776B"/>
    <w:rsid w:val="009E0994"/>
    <w:rsid w:val="009E26CD"/>
    <w:rsid w:val="009E39B7"/>
    <w:rsid w:val="009E69E3"/>
    <w:rsid w:val="009E7F38"/>
    <w:rsid w:val="009F3BA7"/>
    <w:rsid w:val="009F53D6"/>
    <w:rsid w:val="009F7884"/>
    <w:rsid w:val="00A00BB4"/>
    <w:rsid w:val="00A00C5F"/>
    <w:rsid w:val="00A01397"/>
    <w:rsid w:val="00A0191F"/>
    <w:rsid w:val="00A02510"/>
    <w:rsid w:val="00A02BDF"/>
    <w:rsid w:val="00A038A3"/>
    <w:rsid w:val="00A03A90"/>
    <w:rsid w:val="00A03F55"/>
    <w:rsid w:val="00A101CE"/>
    <w:rsid w:val="00A13921"/>
    <w:rsid w:val="00A1397E"/>
    <w:rsid w:val="00A14718"/>
    <w:rsid w:val="00A159E0"/>
    <w:rsid w:val="00A204B3"/>
    <w:rsid w:val="00A212F6"/>
    <w:rsid w:val="00A21544"/>
    <w:rsid w:val="00A2390D"/>
    <w:rsid w:val="00A275DE"/>
    <w:rsid w:val="00A27FA7"/>
    <w:rsid w:val="00A30DAF"/>
    <w:rsid w:val="00A3171B"/>
    <w:rsid w:val="00A40188"/>
    <w:rsid w:val="00A4273E"/>
    <w:rsid w:val="00A4389F"/>
    <w:rsid w:val="00A44A08"/>
    <w:rsid w:val="00A451A0"/>
    <w:rsid w:val="00A472FF"/>
    <w:rsid w:val="00A47D70"/>
    <w:rsid w:val="00A47EF1"/>
    <w:rsid w:val="00A51B42"/>
    <w:rsid w:val="00A551D6"/>
    <w:rsid w:val="00A56982"/>
    <w:rsid w:val="00A602EF"/>
    <w:rsid w:val="00A6235B"/>
    <w:rsid w:val="00A6401C"/>
    <w:rsid w:val="00A72E1D"/>
    <w:rsid w:val="00A75C36"/>
    <w:rsid w:val="00A765C8"/>
    <w:rsid w:val="00A80602"/>
    <w:rsid w:val="00A81486"/>
    <w:rsid w:val="00A85B16"/>
    <w:rsid w:val="00A86058"/>
    <w:rsid w:val="00A862FF"/>
    <w:rsid w:val="00A8714D"/>
    <w:rsid w:val="00A87F31"/>
    <w:rsid w:val="00A90BDD"/>
    <w:rsid w:val="00A90BF8"/>
    <w:rsid w:val="00A9459A"/>
    <w:rsid w:val="00A97A5A"/>
    <w:rsid w:val="00A97ACC"/>
    <w:rsid w:val="00AA1CA8"/>
    <w:rsid w:val="00AA3FB5"/>
    <w:rsid w:val="00AA4A81"/>
    <w:rsid w:val="00AA5C14"/>
    <w:rsid w:val="00AA6A7B"/>
    <w:rsid w:val="00AB38AE"/>
    <w:rsid w:val="00AB509F"/>
    <w:rsid w:val="00AB5E76"/>
    <w:rsid w:val="00AC0AA5"/>
    <w:rsid w:val="00AC34A3"/>
    <w:rsid w:val="00AC3BF1"/>
    <w:rsid w:val="00AD2638"/>
    <w:rsid w:val="00AD2CA4"/>
    <w:rsid w:val="00AD6989"/>
    <w:rsid w:val="00AD6AB1"/>
    <w:rsid w:val="00AE0294"/>
    <w:rsid w:val="00AE0701"/>
    <w:rsid w:val="00AE5BAE"/>
    <w:rsid w:val="00AE6D13"/>
    <w:rsid w:val="00AE6ECA"/>
    <w:rsid w:val="00AE6F68"/>
    <w:rsid w:val="00AF3205"/>
    <w:rsid w:val="00AF6F32"/>
    <w:rsid w:val="00B0082C"/>
    <w:rsid w:val="00B00D57"/>
    <w:rsid w:val="00B02589"/>
    <w:rsid w:val="00B04550"/>
    <w:rsid w:val="00B06186"/>
    <w:rsid w:val="00B16850"/>
    <w:rsid w:val="00B211D8"/>
    <w:rsid w:val="00B21253"/>
    <w:rsid w:val="00B25FB0"/>
    <w:rsid w:val="00B26DA3"/>
    <w:rsid w:val="00B316BC"/>
    <w:rsid w:val="00B329BA"/>
    <w:rsid w:val="00B34E55"/>
    <w:rsid w:val="00B35DFE"/>
    <w:rsid w:val="00B37C0E"/>
    <w:rsid w:val="00B40078"/>
    <w:rsid w:val="00B40617"/>
    <w:rsid w:val="00B42777"/>
    <w:rsid w:val="00B42AA1"/>
    <w:rsid w:val="00B44D0E"/>
    <w:rsid w:val="00B45DB0"/>
    <w:rsid w:val="00B45E12"/>
    <w:rsid w:val="00B46683"/>
    <w:rsid w:val="00B4767F"/>
    <w:rsid w:val="00B525B7"/>
    <w:rsid w:val="00B52C1D"/>
    <w:rsid w:val="00B541E4"/>
    <w:rsid w:val="00B54CDB"/>
    <w:rsid w:val="00B55156"/>
    <w:rsid w:val="00B5685C"/>
    <w:rsid w:val="00B5728D"/>
    <w:rsid w:val="00B60D1A"/>
    <w:rsid w:val="00B61C87"/>
    <w:rsid w:val="00B62737"/>
    <w:rsid w:val="00B654A7"/>
    <w:rsid w:val="00B7153E"/>
    <w:rsid w:val="00B71D03"/>
    <w:rsid w:val="00B72563"/>
    <w:rsid w:val="00B73B59"/>
    <w:rsid w:val="00B82E26"/>
    <w:rsid w:val="00B831F5"/>
    <w:rsid w:val="00B87B0C"/>
    <w:rsid w:val="00B91EE5"/>
    <w:rsid w:val="00BA08A7"/>
    <w:rsid w:val="00BA0FAC"/>
    <w:rsid w:val="00BA38F6"/>
    <w:rsid w:val="00BA4B2C"/>
    <w:rsid w:val="00BA672C"/>
    <w:rsid w:val="00BA67FF"/>
    <w:rsid w:val="00BA7309"/>
    <w:rsid w:val="00BB5993"/>
    <w:rsid w:val="00BC028F"/>
    <w:rsid w:val="00BC1997"/>
    <w:rsid w:val="00BC41BE"/>
    <w:rsid w:val="00BC4739"/>
    <w:rsid w:val="00BC6018"/>
    <w:rsid w:val="00BD0C85"/>
    <w:rsid w:val="00BD2E5E"/>
    <w:rsid w:val="00BD662A"/>
    <w:rsid w:val="00BD6A34"/>
    <w:rsid w:val="00BE096F"/>
    <w:rsid w:val="00BE11EE"/>
    <w:rsid w:val="00BE4F3D"/>
    <w:rsid w:val="00BE7EC7"/>
    <w:rsid w:val="00BF1055"/>
    <w:rsid w:val="00BF7AD1"/>
    <w:rsid w:val="00C02BA3"/>
    <w:rsid w:val="00C0328C"/>
    <w:rsid w:val="00C05E64"/>
    <w:rsid w:val="00C10DC4"/>
    <w:rsid w:val="00C142E7"/>
    <w:rsid w:val="00C1468C"/>
    <w:rsid w:val="00C164B3"/>
    <w:rsid w:val="00C169FF"/>
    <w:rsid w:val="00C2096D"/>
    <w:rsid w:val="00C225AF"/>
    <w:rsid w:val="00C30D69"/>
    <w:rsid w:val="00C356FF"/>
    <w:rsid w:val="00C36FA2"/>
    <w:rsid w:val="00C42EE9"/>
    <w:rsid w:val="00C5032F"/>
    <w:rsid w:val="00C51669"/>
    <w:rsid w:val="00C53AD0"/>
    <w:rsid w:val="00C54F4B"/>
    <w:rsid w:val="00C57F30"/>
    <w:rsid w:val="00C60BA5"/>
    <w:rsid w:val="00C754D6"/>
    <w:rsid w:val="00C75ABD"/>
    <w:rsid w:val="00C768AD"/>
    <w:rsid w:val="00C80208"/>
    <w:rsid w:val="00C81526"/>
    <w:rsid w:val="00C8244C"/>
    <w:rsid w:val="00C831C9"/>
    <w:rsid w:val="00C84C92"/>
    <w:rsid w:val="00C85933"/>
    <w:rsid w:val="00C8654E"/>
    <w:rsid w:val="00C87C3A"/>
    <w:rsid w:val="00C90CB0"/>
    <w:rsid w:val="00C91A06"/>
    <w:rsid w:val="00C91FC1"/>
    <w:rsid w:val="00C94A49"/>
    <w:rsid w:val="00C94D01"/>
    <w:rsid w:val="00C95DB3"/>
    <w:rsid w:val="00C964EC"/>
    <w:rsid w:val="00C96DD4"/>
    <w:rsid w:val="00CA1CF4"/>
    <w:rsid w:val="00CA2048"/>
    <w:rsid w:val="00CA301D"/>
    <w:rsid w:val="00CA50C1"/>
    <w:rsid w:val="00CA7A45"/>
    <w:rsid w:val="00CB056A"/>
    <w:rsid w:val="00CB0CF3"/>
    <w:rsid w:val="00CB1855"/>
    <w:rsid w:val="00CB5612"/>
    <w:rsid w:val="00CB773D"/>
    <w:rsid w:val="00CC005A"/>
    <w:rsid w:val="00CC0585"/>
    <w:rsid w:val="00CC0A7A"/>
    <w:rsid w:val="00CC68F3"/>
    <w:rsid w:val="00CC6A3E"/>
    <w:rsid w:val="00CC6E39"/>
    <w:rsid w:val="00CC7FF6"/>
    <w:rsid w:val="00CD029D"/>
    <w:rsid w:val="00CE24C2"/>
    <w:rsid w:val="00CE3657"/>
    <w:rsid w:val="00CE45DF"/>
    <w:rsid w:val="00CF1130"/>
    <w:rsid w:val="00CF232B"/>
    <w:rsid w:val="00CF57AB"/>
    <w:rsid w:val="00D00273"/>
    <w:rsid w:val="00D01724"/>
    <w:rsid w:val="00D03BE7"/>
    <w:rsid w:val="00D04146"/>
    <w:rsid w:val="00D04563"/>
    <w:rsid w:val="00D067CD"/>
    <w:rsid w:val="00D100CE"/>
    <w:rsid w:val="00D106C4"/>
    <w:rsid w:val="00D11F18"/>
    <w:rsid w:val="00D12600"/>
    <w:rsid w:val="00D12709"/>
    <w:rsid w:val="00D15636"/>
    <w:rsid w:val="00D220D4"/>
    <w:rsid w:val="00D253B7"/>
    <w:rsid w:val="00D2598F"/>
    <w:rsid w:val="00D263E6"/>
    <w:rsid w:val="00D26D65"/>
    <w:rsid w:val="00D27213"/>
    <w:rsid w:val="00D2723D"/>
    <w:rsid w:val="00D31EAA"/>
    <w:rsid w:val="00D33A12"/>
    <w:rsid w:val="00D374C4"/>
    <w:rsid w:val="00D4228F"/>
    <w:rsid w:val="00D47C1A"/>
    <w:rsid w:val="00D50A78"/>
    <w:rsid w:val="00D524D4"/>
    <w:rsid w:val="00D52624"/>
    <w:rsid w:val="00D5479D"/>
    <w:rsid w:val="00D570EB"/>
    <w:rsid w:val="00D57A00"/>
    <w:rsid w:val="00D61E7D"/>
    <w:rsid w:val="00D667D5"/>
    <w:rsid w:val="00D73BF3"/>
    <w:rsid w:val="00D756E4"/>
    <w:rsid w:val="00D75A67"/>
    <w:rsid w:val="00D80CE5"/>
    <w:rsid w:val="00D84964"/>
    <w:rsid w:val="00D86450"/>
    <w:rsid w:val="00D87FBB"/>
    <w:rsid w:val="00D97748"/>
    <w:rsid w:val="00DA0CA8"/>
    <w:rsid w:val="00DA1622"/>
    <w:rsid w:val="00DA2C52"/>
    <w:rsid w:val="00DA3209"/>
    <w:rsid w:val="00DA5B40"/>
    <w:rsid w:val="00DA65D0"/>
    <w:rsid w:val="00DB1A37"/>
    <w:rsid w:val="00DB39DE"/>
    <w:rsid w:val="00DB3DF7"/>
    <w:rsid w:val="00DC3B16"/>
    <w:rsid w:val="00DC4D55"/>
    <w:rsid w:val="00DC6E03"/>
    <w:rsid w:val="00DD1071"/>
    <w:rsid w:val="00DD23F3"/>
    <w:rsid w:val="00DD2BC5"/>
    <w:rsid w:val="00DD2D46"/>
    <w:rsid w:val="00DD36B0"/>
    <w:rsid w:val="00DD5883"/>
    <w:rsid w:val="00DE04D6"/>
    <w:rsid w:val="00DE3170"/>
    <w:rsid w:val="00DE3DB0"/>
    <w:rsid w:val="00DE462A"/>
    <w:rsid w:val="00DE5FFA"/>
    <w:rsid w:val="00DE751F"/>
    <w:rsid w:val="00DF043C"/>
    <w:rsid w:val="00DF129C"/>
    <w:rsid w:val="00DF1A15"/>
    <w:rsid w:val="00DF1C09"/>
    <w:rsid w:val="00DF1F5C"/>
    <w:rsid w:val="00DF208D"/>
    <w:rsid w:val="00DF247B"/>
    <w:rsid w:val="00DF6757"/>
    <w:rsid w:val="00DF7B42"/>
    <w:rsid w:val="00E01111"/>
    <w:rsid w:val="00E02106"/>
    <w:rsid w:val="00E02D73"/>
    <w:rsid w:val="00E02F6A"/>
    <w:rsid w:val="00E0355E"/>
    <w:rsid w:val="00E03AEE"/>
    <w:rsid w:val="00E045FB"/>
    <w:rsid w:val="00E04F9A"/>
    <w:rsid w:val="00E05ABB"/>
    <w:rsid w:val="00E05E80"/>
    <w:rsid w:val="00E10171"/>
    <w:rsid w:val="00E14181"/>
    <w:rsid w:val="00E144EF"/>
    <w:rsid w:val="00E17D76"/>
    <w:rsid w:val="00E21324"/>
    <w:rsid w:val="00E21E5E"/>
    <w:rsid w:val="00E25F5E"/>
    <w:rsid w:val="00E26A28"/>
    <w:rsid w:val="00E30E4E"/>
    <w:rsid w:val="00E409BC"/>
    <w:rsid w:val="00E42384"/>
    <w:rsid w:val="00E45E96"/>
    <w:rsid w:val="00E462E0"/>
    <w:rsid w:val="00E4783F"/>
    <w:rsid w:val="00E47927"/>
    <w:rsid w:val="00E47E5D"/>
    <w:rsid w:val="00E51133"/>
    <w:rsid w:val="00E51D90"/>
    <w:rsid w:val="00E56AC6"/>
    <w:rsid w:val="00E57794"/>
    <w:rsid w:val="00E57F0C"/>
    <w:rsid w:val="00E60DAD"/>
    <w:rsid w:val="00E616D4"/>
    <w:rsid w:val="00E6606E"/>
    <w:rsid w:val="00E660EA"/>
    <w:rsid w:val="00E70551"/>
    <w:rsid w:val="00E70C24"/>
    <w:rsid w:val="00E71A5A"/>
    <w:rsid w:val="00E72A2A"/>
    <w:rsid w:val="00E74150"/>
    <w:rsid w:val="00E74258"/>
    <w:rsid w:val="00E74362"/>
    <w:rsid w:val="00E7468B"/>
    <w:rsid w:val="00E7583E"/>
    <w:rsid w:val="00E760A5"/>
    <w:rsid w:val="00E76F3A"/>
    <w:rsid w:val="00E810EB"/>
    <w:rsid w:val="00E830AC"/>
    <w:rsid w:val="00E8627D"/>
    <w:rsid w:val="00E91E24"/>
    <w:rsid w:val="00E926A5"/>
    <w:rsid w:val="00E934F1"/>
    <w:rsid w:val="00E93DB6"/>
    <w:rsid w:val="00E957ED"/>
    <w:rsid w:val="00EA1A68"/>
    <w:rsid w:val="00EA2F3A"/>
    <w:rsid w:val="00EA3229"/>
    <w:rsid w:val="00EA456D"/>
    <w:rsid w:val="00EA5C34"/>
    <w:rsid w:val="00EB487B"/>
    <w:rsid w:val="00EB57EE"/>
    <w:rsid w:val="00EC05E2"/>
    <w:rsid w:val="00EC0635"/>
    <w:rsid w:val="00EC35E3"/>
    <w:rsid w:val="00EC3A6C"/>
    <w:rsid w:val="00EC509F"/>
    <w:rsid w:val="00EC7045"/>
    <w:rsid w:val="00ED0C1E"/>
    <w:rsid w:val="00ED459F"/>
    <w:rsid w:val="00ED7DE8"/>
    <w:rsid w:val="00EE03C5"/>
    <w:rsid w:val="00EE3F61"/>
    <w:rsid w:val="00EE456D"/>
    <w:rsid w:val="00EE5A62"/>
    <w:rsid w:val="00EE63AD"/>
    <w:rsid w:val="00EE6B5F"/>
    <w:rsid w:val="00F00717"/>
    <w:rsid w:val="00F03254"/>
    <w:rsid w:val="00F0404F"/>
    <w:rsid w:val="00F1380F"/>
    <w:rsid w:val="00F15630"/>
    <w:rsid w:val="00F166A2"/>
    <w:rsid w:val="00F203DF"/>
    <w:rsid w:val="00F239E0"/>
    <w:rsid w:val="00F24902"/>
    <w:rsid w:val="00F25857"/>
    <w:rsid w:val="00F25EC2"/>
    <w:rsid w:val="00F328BB"/>
    <w:rsid w:val="00F34DCC"/>
    <w:rsid w:val="00F36914"/>
    <w:rsid w:val="00F37901"/>
    <w:rsid w:val="00F449CA"/>
    <w:rsid w:val="00F451FB"/>
    <w:rsid w:val="00F466FC"/>
    <w:rsid w:val="00F4682B"/>
    <w:rsid w:val="00F50401"/>
    <w:rsid w:val="00F506E8"/>
    <w:rsid w:val="00F51A4C"/>
    <w:rsid w:val="00F53840"/>
    <w:rsid w:val="00F602FA"/>
    <w:rsid w:val="00F608A7"/>
    <w:rsid w:val="00F6130F"/>
    <w:rsid w:val="00F61607"/>
    <w:rsid w:val="00F61F32"/>
    <w:rsid w:val="00F62807"/>
    <w:rsid w:val="00F63202"/>
    <w:rsid w:val="00F63D3C"/>
    <w:rsid w:val="00F64B9B"/>
    <w:rsid w:val="00F665AD"/>
    <w:rsid w:val="00F677C2"/>
    <w:rsid w:val="00F67FF7"/>
    <w:rsid w:val="00F704C0"/>
    <w:rsid w:val="00F72112"/>
    <w:rsid w:val="00F73481"/>
    <w:rsid w:val="00F75CCD"/>
    <w:rsid w:val="00F76716"/>
    <w:rsid w:val="00F77B53"/>
    <w:rsid w:val="00F80300"/>
    <w:rsid w:val="00F82FB8"/>
    <w:rsid w:val="00F84458"/>
    <w:rsid w:val="00F84791"/>
    <w:rsid w:val="00F87FE1"/>
    <w:rsid w:val="00F91CD6"/>
    <w:rsid w:val="00F926B8"/>
    <w:rsid w:val="00F9552B"/>
    <w:rsid w:val="00F95545"/>
    <w:rsid w:val="00F95A8C"/>
    <w:rsid w:val="00F96E38"/>
    <w:rsid w:val="00FA06FB"/>
    <w:rsid w:val="00FA1C12"/>
    <w:rsid w:val="00FA2352"/>
    <w:rsid w:val="00FA4CE2"/>
    <w:rsid w:val="00FA5D38"/>
    <w:rsid w:val="00FB024E"/>
    <w:rsid w:val="00FB409D"/>
    <w:rsid w:val="00FB46A4"/>
    <w:rsid w:val="00FB763F"/>
    <w:rsid w:val="00FC3A16"/>
    <w:rsid w:val="00FC7089"/>
    <w:rsid w:val="00FD0D38"/>
    <w:rsid w:val="00FD16FD"/>
    <w:rsid w:val="00FD356E"/>
    <w:rsid w:val="00FE05E0"/>
    <w:rsid w:val="00FE0C85"/>
    <w:rsid w:val="00FE4F0A"/>
    <w:rsid w:val="00FE7659"/>
    <w:rsid w:val="00FE766A"/>
    <w:rsid w:val="00FF34BF"/>
    <w:rsid w:val="00FF4AFE"/>
    <w:rsid w:val="00FF6817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BB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89"/>
    <w:rPr>
      <w:b/>
      <w:i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D698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D6989"/>
    <w:pPr>
      <w:keepNext/>
      <w:jc w:val="center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AD6989"/>
    <w:pPr>
      <w:keepNext/>
      <w:numPr>
        <w:numId w:val="9"/>
      </w:numPr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D6989"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AD6989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D6989"/>
    <w:pPr>
      <w:keepNext/>
      <w:jc w:val="both"/>
      <w:outlineLvl w:val="5"/>
    </w:pPr>
    <w:rPr>
      <w:bCs/>
      <w:iCs/>
      <w:sz w:val="24"/>
    </w:rPr>
  </w:style>
  <w:style w:type="paragraph" w:styleId="Heading7">
    <w:name w:val="heading 7"/>
    <w:basedOn w:val="Normal"/>
    <w:next w:val="Normal"/>
    <w:qFormat/>
    <w:rsid w:val="00AD698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D6989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D6989"/>
    <w:pPr>
      <w:keepNext/>
      <w:jc w:val="both"/>
      <w:outlineLvl w:val="8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D6989"/>
    <w:rPr>
      <w:b/>
      <w:sz w:val="24"/>
      <w:lang w:eastAsia="en-US"/>
    </w:rPr>
  </w:style>
  <w:style w:type="character" w:customStyle="1" w:styleId="Heading2Char">
    <w:name w:val="Heading 2 Char"/>
    <w:rsid w:val="00AD6989"/>
    <w:rPr>
      <w:b/>
      <w:sz w:val="24"/>
      <w:szCs w:val="24"/>
      <w:lang w:val="en-GB" w:eastAsia="en-US"/>
    </w:rPr>
  </w:style>
  <w:style w:type="character" w:customStyle="1" w:styleId="Heading3Char">
    <w:name w:val="Heading 3 Char"/>
    <w:rsid w:val="00AD6989"/>
    <w:rPr>
      <w:sz w:val="24"/>
      <w:lang w:eastAsia="en-US"/>
    </w:rPr>
  </w:style>
  <w:style w:type="character" w:customStyle="1" w:styleId="Heading4Char">
    <w:name w:val="Heading 4 Char"/>
    <w:rsid w:val="00AD6989"/>
    <w:rPr>
      <w:b/>
      <w:bCs/>
      <w:sz w:val="24"/>
      <w:lang w:val="en-US" w:eastAsia="en-US"/>
    </w:rPr>
  </w:style>
  <w:style w:type="character" w:customStyle="1" w:styleId="Heading5Char">
    <w:name w:val="Heading 5 Char"/>
    <w:rsid w:val="00AD6989"/>
    <w:rPr>
      <w:sz w:val="24"/>
      <w:lang w:eastAsia="en-US"/>
    </w:rPr>
  </w:style>
  <w:style w:type="character" w:customStyle="1" w:styleId="Heading6Char">
    <w:name w:val="Heading 6 Char"/>
    <w:rsid w:val="00AD6989"/>
    <w:rPr>
      <w:b/>
      <w:bCs/>
      <w:i/>
      <w:iCs/>
      <w:sz w:val="24"/>
      <w:lang w:eastAsia="en-US"/>
    </w:rPr>
  </w:style>
  <w:style w:type="character" w:customStyle="1" w:styleId="Heading7Char">
    <w:name w:val="Heading 7 Char"/>
    <w:rsid w:val="00AD6989"/>
    <w:rPr>
      <w:sz w:val="24"/>
      <w:lang w:eastAsia="en-US"/>
    </w:rPr>
  </w:style>
  <w:style w:type="character" w:customStyle="1" w:styleId="Heading8Char">
    <w:name w:val="Heading 8 Char"/>
    <w:rsid w:val="00AD6989"/>
    <w:rPr>
      <w:sz w:val="24"/>
      <w:lang w:eastAsia="en-US"/>
    </w:rPr>
  </w:style>
  <w:style w:type="character" w:customStyle="1" w:styleId="Heading9Char">
    <w:name w:val="Heading 9 Char"/>
    <w:rsid w:val="00AD6989"/>
    <w:rPr>
      <w:color w:val="FF0000"/>
      <w:sz w:val="24"/>
      <w:lang w:eastAsia="en-US"/>
    </w:rPr>
  </w:style>
  <w:style w:type="paragraph" w:styleId="ListParagraph">
    <w:name w:val="List Paragraph"/>
    <w:basedOn w:val="Normal"/>
    <w:qFormat/>
    <w:rsid w:val="00AD6989"/>
    <w:pPr>
      <w:ind w:left="1296"/>
    </w:pPr>
  </w:style>
  <w:style w:type="paragraph" w:styleId="Header">
    <w:name w:val="header"/>
    <w:basedOn w:val="Normal"/>
    <w:unhideWhenUsed/>
    <w:rsid w:val="00AD6989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AD6989"/>
    <w:rPr>
      <w:lang w:eastAsia="en-US"/>
    </w:rPr>
  </w:style>
  <w:style w:type="paragraph" w:styleId="Footer">
    <w:name w:val="footer"/>
    <w:basedOn w:val="Normal"/>
    <w:unhideWhenUsed/>
    <w:rsid w:val="00AD6989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AD6989"/>
    <w:rPr>
      <w:lang w:eastAsia="en-US"/>
    </w:rPr>
  </w:style>
  <w:style w:type="paragraph" w:styleId="BalloonText">
    <w:name w:val="Balloon Text"/>
    <w:basedOn w:val="Normal"/>
    <w:semiHidden/>
    <w:unhideWhenUsed/>
    <w:rsid w:val="00AD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D698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semiHidden/>
    <w:rsid w:val="00AD6989"/>
    <w:pPr>
      <w:jc w:val="both"/>
    </w:pPr>
    <w:rPr>
      <w:rFonts w:ascii="TimesLT" w:hAnsi="TimesLT"/>
      <w:b w:val="0"/>
      <w:i w:val="0"/>
      <w:sz w:val="24"/>
      <w:lang w:val="lt-LT"/>
    </w:rPr>
  </w:style>
  <w:style w:type="character" w:customStyle="1" w:styleId="BodyTextChar">
    <w:name w:val="Body Text Char"/>
    <w:semiHidden/>
    <w:rsid w:val="00AD6989"/>
    <w:rPr>
      <w:rFonts w:ascii="TimesLT" w:hAnsi="TimesLT"/>
      <w:sz w:val="24"/>
      <w:lang w:eastAsia="en-US"/>
    </w:rPr>
  </w:style>
  <w:style w:type="paragraph" w:styleId="Title">
    <w:name w:val="Title"/>
    <w:basedOn w:val="Normal"/>
    <w:qFormat/>
    <w:rsid w:val="00AD6989"/>
    <w:pPr>
      <w:jc w:val="center"/>
    </w:pPr>
    <w:rPr>
      <w:i w:val="0"/>
      <w:lang w:val="lt-LT"/>
    </w:rPr>
  </w:style>
  <w:style w:type="character" w:customStyle="1" w:styleId="TitleChar">
    <w:name w:val="Title Char"/>
    <w:rsid w:val="00AD6989"/>
    <w:rPr>
      <w:b/>
      <w:sz w:val="22"/>
      <w:lang w:eastAsia="en-US"/>
    </w:rPr>
  </w:style>
  <w:style w:type="paragraph" w:styleId="BodyText3">
    <w:name w:val="Body Text 3"/>
    <w:basedOn w:val="Normal"/>
    <w:semiHidden/>
    <w:rsid w:val="00AD6989"/>
    <w:pPr>
      <w:jc w:val="both"/>
    </w:pPr>
    <w:rPr>
      <w:lang w:val="lt-LT"/>
    </w:rPr>
  </w:style>
  <w:style w:type="character" w:customStyle="1" w:styleId="BodyText3Char">
    <w:name w:val="Body Text 3 Char"/>
    <w:semiHidden/>
    <w:rsid w:val="00AD6989"/>
    <w:rPr>
      <w:b/>
      <w:i/>
      <w:sz w:val="22"/>
      <w:lang w:eastAsia="en-US"/>
    </w:rPr>
  </w:style>
  <w:style w:type="paragraph" w:styleId="BodyTextIndent2">
    <w:name w:val="Body Text Indent 2"/>
    <w:basedOn w:val="Normal"/>
    <w:semiHidden/>
    <w:rsid w:val="00AD6989"/>
    <w:pPr>
      <w:ind w:left="1440"/>
      <w:jc w:val="both"/>
    </w:pPr>
    <w:rPr>
      <w:b w:val="0"/>
      <w:i w:val="0"/>
      <w:sz w:val="24"/>
      <w:lang w:val="lt-LT"/>
    </w:rPr>
  </w:style>
  <w:style w:type="character" w:customStyle="1" w:styleId="BodyTextIndent2Char">
    <w:name w:val="Body Text Indent 2 Char"/>
    <w:semiHidden/>
    <w:rsid w:val="00AD6989"/>
    <w:rPr>
      <w:sz w:val="24"/>
      <w:lang w:eastAsia="en-US"/>
    </w:rPr>
  </w:style>
  <w:style w:type="paragraph" w:styleId="BodyTextIndent3">
    <w:name w:val="Body Text Indent 3"/>
    <w:basedOn w:val="Normal"/>
    <w:semiHidden/>
    <w:rsid w:val="00AD6989"/>
    <w:pPr>
      <w:spacing w:line="480" w:lineRule="auto"/>
      <w:ind w:left="720"/>
      <w:jc w:val="both"/>
    </w:pPr>
    <w:rPr>
      <w:b w:val="0"/>
      <w:i w:val="0"/>
      <w:sz w:val="24"/>
      <w:lang w:val="lt-LT"/>
    </w:rPr>
  </w:style>
  <w:style w:type="character" w:customStyle="1" w:styleId="BodyTextIndent3Char">
    <w:name w:val="Body Text Indent 3 Char"/>
    <w:semiHidden/>
    <w:rsid w:val="00AD6989"/>
    <w:rPr>
      <w:sz w:val="24"/>
      <w:lang w:eastAsia="en-US"/>
    </w:rPr>
  </w:style>
  <w:style w:type="character" w:styleId="CommentReference">
    <w:name w:val="annotation reference"/>
    <w:rsid w:val="00AD698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AD6989"/>
    <w:rPr>
      <w:sz w:val="20"/>
    </w:rPr>
  </w:style>
  <w:style w:type="character" w:customStyle="1" w:styleId="CommentTextChar">
    <w:name w:val="Comment Text Char"/>
    <w:semiHidden/>
    <w:rsid w:val="00AD6989"/>
    <w:rPr>
      <w:b/>
      <w:i/>
      <w:lang w:val="ru-RU" w:eastAsia="en-US"/>
    </w:rPr>
  </w:style>
  <w:style w:type="paragraph" w:styleId="BodyText2">
    <w:name w:val="Body Text 2"/>
    <w:basedOn w:val="Normal"/>
    <w:semiHidden/>
    <w:rsid w:val="00AD6989"/>
    <w:pPr>
      <w:jc w:val="both"/>
    </w:pPr>
    <w:rPr>
      <w:b w:val="0"/>
      <w:bCs/>
      <w:i w:val="0"/>
      <w:iCs/>
      <w:color w:val="FF0000"/>
      <w:sz w:val="24"/>
      <w:szCs w:val="24"/>
      <w:lang w:val="lt-LT"/>
    </w:rPr>
  </w:style>
  <w:style w:type="character" w:customStyle="1" w:styleId="BodyText2Char">
    <w:name w:val="Body Text 2 Char"/>
    <w:semiHidden/>
    <w:rsid w:val="00AD6989"/>
    <w:rPr>
      <w:bCs/>
      <w:iCs/>
      <w:color w:val="FF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44C"/>
    <w:rPr>
      <w:bCs/>
    </w:rPr>
  </w:style>
  <w:style w:type="character" w:customStyle="1" w:styleId="CommentTextChar1">
    <w:name w:val="Comment Text Char1"/>
    <w:link w:val="CommentText"/>
    <w:uiPriority w:val="99"/>
    <w:semiHidden/>
    <w:rsid w:val="00C8244C"/>
    <w:rPr>
      <w:b/>
      <w:i/>
      <w:lang w:val="ru-RU" w:eastAsia="en-US"/>
    </w:rPr>
  </w:style>
  <w:style w:type="character" w:customStyle="1" w:styleId="CommentSubjectChar">
    <w:name w:val="Comment Subject Char"/>
    <w:basedOn w:val="CommentTextChar1"/>
    <w:link w:val="CommentSubject"/>
    <w:rsid w:val="00C8244C"/>
    <w:rPr>
      <w:b/>
      <w:i/>
      <w:lang w:val="ru-RU" w:eastAsia="en-US"/>
    </w:rPr>
  </w:style>
  <w:style w:type="paragraph" w:styleId="Revision">
    <w:name w:val="Revision"/>
    <w:hidden/>
    <w:uiPriority w:val="99"/>
    <w:semiHidden/>
    <w:rsid w:val="002B3940"/>
    <w:rPr>
      <w:b/>
      <w:i/>
      <w:sz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A65D0"/>
  </w:style>
  <w:style w:type="character" w:styleId="Hyperlink">
    <w:name w:val="Hyperlink"/>
    <w:basedOn w:val="DefaultParagraphFont"/>
    <w:uiPriority w:val="99"/>
    <w:unhideWhenUsed/>
    <w:rsid w:val="006070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9E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7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89"/>
    <w:rPr>
      <w:b/>
      <w:i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D698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D6989"/>
    <w:pPr>
      <w:keepNext/>
      <w:jc w:val="center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AD6989"/>
    <w:pPr>
      <w:keepNext/>
      <w:numPr>
        <w:numId w:val="9"/>
      </w:numPr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D6989"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AD6989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D6989"/>
    <w:pPr>
      <w:keepNext/>
      <w:jc w:val="both"/>
      <w:outlineLvl w:val="5"/>
    </w:pPr>
    <w:rPr>
      <w:bCs/>
      <w:iCs/>
      <w:sz w:val="24"/>
    </w:rPr>
  </w:style>
  <w:style w:type="paragraph" w:styleId="Heading7">
    <w:name w:val="heading 7"/>
    <w:basedOn w:val="Normal"/>
    <w:next w:val="Normal"/>
    <w:qFormat/>
    <w:rsid w:val="00AD6989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D6989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D6989"/>
    <w:pPr>
      <w:keepNext/>
      <w:jc w:val="both"/>
      <w:outlineLvl w:val="8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D6989"/>
    <w:rPr>
      <w:b/>
      <w:sz w:val="24"/>
      <w:lang w:eastAsia="en-US"/>
    </w:rPr>
  </w:style>
  <w:style w:type="character" w:customStyle="1" w:styleId="Heading2Char">
    <w:name w:val="Heading 2 Char"/>
    <w:rsid w:val="00AD6989"/>
    <w:rPr>
      <w:b/>
      <w:sz w:val="24"/>
      <w:szCs w:val="24"/>
      <w:lang w:val="en-GB" w:eastAsia="en-US"/>
    </w:rPr>
  </w:style>
  <w:style w:type="character" w:customStyle="1" w:styleId="Heading3Char">
    <w:name w:val="Heading 3 Char"/>
    <w:rsid w:val="00AD6989"/>
    <w:rPr>
      <w:sz w:val="24"/>
      <w:lang w:eastAsia="en-US"/>
    </w:rPr>
  </w:style>
  <w:style w:type="character" w:customStyle="1" w:styleId="Heading4Char">
    <w:name w:val="Heading 4 Char"/>
    <w:rsid w:val="00AD6989"/>
    <w:rPr>
      <w:b/>
      <w:bCs/>
      <w:sz w:val="24"/>
      <w:lang w:val="en-US" w:eastAsia="en-US"/>
    </w:rPr>
  </w:style>
  <w:style w:type="character" w:customStyle="1" w:styleId="Heading5Char">
    <w:name w:val="Heading 5 Char"/>
    <w:rsid w:val="00AD6989"/>
    <w:rPr>
      <w:sz w:val="24"/>
      <w:lang w:eastAsia="en-US"/>
    </w:rPr>
  </w:style>
  <w:style w:type="character" w:customStyle="1" w:styleId="Heading6Char">
    <w:name w:val="Heading 6 Char"/>
    <w:rsid w:val="00AD6989"/>
    <w:rPr>
      <w:b/>
      <w:bCs/>
      <w:i/>
      <w:iCs/>
      <w:sz w:val="24"/>
      <w:lang w:eastAsia="en-US"/>
    </w:rPr>
  </w:style>
  <w:style w:type="character" w:customStyle="1" w:styleId="Heading7Char">
    <w:name w:val="Heading 7 Char"/>
    <w:rsid w:val="00AD6989"/>
    <w:rPr>
      <w:sz w:val="24"/>
      <w:lang w:eastAsia="en-US"/>
    </w:rPr>
  </w:style>
  <w:style w:type="character" w:customStyle="1" w:styleId="Heading8Char">
    <w:name w:val="Heading 8 Char"/>
    <w:rsid w:val="00AD6989"/>
    <w:rPr>
      <w:sz w:val="24"/>
      <w:lang w:eastAsia="en-US"/>
    </w:rPr>
  </w:style>
  <w:style w:type="character" w:customStyle="1" w:styleId="Heading9Char">
    <w:name w:val="Heading 9 Char"/>
    <w:rsid w:val="00AD6989"/>
    <w:rPr>
      <w:color w:val="FF0000"/>
      <w:sz w:val="24"/>
      <w:lang w:eastAsia="en-US"/>
    </w:rPr>
  </w:style>
  <w:style w:type="paragraph" w:styleId="ListParagraph">
    <w:name w:val="List Paragraph"/>
    <w:basedOn w:val="Normal"/>
    <w:qFormat/>
    <w:rsid w:val="00AD6989"/>
    <w:pPr>
      <w:ind w:left="1296"/>
    </w:pPr>
  </w:style>
  <w:style w:type="paragraph" w:styleId="Header">
    <w:name w:val="header"/>
    <w:basedOn w:val="Normal"/>
    <w:unhideWhenUsed/>
    <w:rsid w:val="00AD6989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AD6989"/>
    <w:rPr>
      <w:lang w:eastAsia="en-US"/>
    </w:rPr>
  </w:style>
  <w:style w:type="paragraph" w:styleId="Footer">
    <w:name w:val="footer"/>
    <w:basedOn w:val="Normal"/>
    <w:unhideWhenUsed/>
    <w:rsid w:val="00AD6989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AD6989"/>
    <w:rPr>
      <w:lang w:eastAsia="en-US"/>
    </w:rPr>
  </w:style>
  <w:style w:type="paragraph" w:styleId="BalloonText">
    <w:name w:val="Balloon Text"/>
    <w:basedOn w:val="Normal"/>
    <w:semiHidden/>
    <w:unhideWhenUsed/>
    <w:rsid w:val="00AD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D698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semiHidden/>
    <w:rsid w:val="00AD6989"/>
    <w:pPr>
      <w:jc w:val="both"/>
    </w:pPr>
    <w:rPr>
      <w:rFonts w:ascii="TimesLT" w:hAnsi="TimesLT"/>
      <w:b w:val="0"/>
      <w:i w:val="0"/>
      <w:sz w:val="24"/>
      <w:lang w:val="lt-LT"/>
    </w:rPr>
  </w:style>
  <w:style w:type="character" w:customStyle="1" w:styleId="BodyTextChar">
    <w:name w:val="Body Text Char"/>
    <w:semiHidden/>
    <w:rsid w:val="00AD6989"/>
    <w:rPr>
      <w:rFonts w:ascii="TimesLT" w:hAnsi="TimesLT"/>
      <w:sz w:val="24"/>
      <w:lang w:eastAsia="en-US"/>
    </w:rPr>
  </w:style>
  <w:style w:type="paragraph" w:styleId="Title">
    <w:name w:val="Title"/>
    <w:basedOn w:val="Normal"/>
    <w:qFormat/>
    <w:rsid w:val="00AD6989"/>
    <w:pPr>
      <w:jc w:val="center"/>
    </w:pPr>
    <w:rPr>
      <w:i w:val="0"/>
      <w:lang w:val="lt-LT"/>
    </w:rPr>
  </w:style>
  <w:style w:type="character" w:customStyle="1" w:styleId="TitleChar">
    <w:name w:val="Title Char"/>
    <w:rsid w:val="00AD6989"/>
    <w:rPr>
      <w:b/>
      <w:sz w:val="22"/>
      <w:lang w:eastAsia="en-US"/>
    </w:rPr>
  </w:style>
  <w:style w:type="paragraph" w:styleId="BodyText3">
    <w:name w:val="Body Text 3"/>
    <w:basedOn w:val="Normal"/>
    <w:semiHidden/>
    <w:rsid w:val="00AD6989"/>
    <w:pPr>
      <w:jc w:val="both"/>
    </w:pPr>
    <w:rPr>
      <w:lang w:val="lt-LT"/>
    </w:rPr>
  </w:style>
  <w:style w:type="character" w:customStyle="1" w:styleId="BodyText3Char">
    <w:name w:val="Body Text 3 Char"/>
    <w:semiHidden/>
    <w:rsid w:val="00AD6989"/>
    <w:rPr>
      <w:b/>
      <w:i/>
      <w:sz w:val="22"/>
      <w:lang w:eastAsia="en-US"/>
    </w:rPr>
  </w:style>
  <w:style w:type="paragraph" w:styleId="BodyTextIndent2">
    <w:name w:val="Body Text Indent 2"/>
    <w:basedOn w:val="Normal"/>
    <w:semiHidden/>
    <w:rsid w:val="00AD6989"/>
    <w:pPr>
      <w:ind w:left="1440"/>
      <w:jc w:val="both"/>
    </w:pPr>
    <w:rPr>
      <w:b w:val="0"/>
      <w:i w:val="0"/>
      <w:sz w:val="24"/>
      <w:lang w:val="lt-LT"/>
    </w:rPr>
  </w:style>
  <w:style w:type="character" w:customStyle="1" w:styleId="BodyTextIndent2Char">
    <w:name w:val="Body Text Indent 2 Char"/>
    <w:semiHidden/>
    <w:rsid w:val="00AD6989"/>
    <w:rPr>
      <w:sz w:val="24"/>
      <w:lang w:eastAsia="en-US"/>
    </w:rPr>
  </w:style>
  <w:style w:type="paragraph" w:styleId="BodyTextIndent3">
    <w:name w:val="Body Text Indent 3"/>
    <w:basedOn w:val="Normal"/>
    <w:semiHidden/>
    <w:rsid w:val="00AD6989"/>
    <w:pPr>
      <w:spacing w:line="480" w:lineRule="auto"/>
      <w:ind w:left="720"/>
      <w:jc w:val="both"/>
    </w:pPr>
    <w:rPr>
      <w:b w:val="0"/>
      <w:i w:val="0"/>
      <w:sz w:val="24"/>
      <w:lang w:val="lt-LT"/>
    </w:rPr>
  </w:style>
  <w:style w:type="character" w:customStyle="1" w:styleId="BodyTextIndent3Char">
    <w:name w:val="Body Text Indent 3 Char"/>
    <w:semiHidden/>
    <w:rsid w:val="00AD6989"/>
    <w:rPr>
      <w:sz w:val="24"/>
      <w:lang w:eastAsia="en-US"/>
    </w:rPr>
  </w:style>
  <w:style w:type="character" w:styleId="CommentReference">
    <w:name w:val="annotation reference"/>
    <w:rsid w:val="00AD698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AD6989"/>
    <w:rPr>
      <w:sz w:val="20"/>
    </w:rPr>
  </w:style>
  <w:style w:type="character" w:customStyle="1" w:styleId="CommentTextChar">
    <w:name w:val="Comment Text Char"/>
    <w:semiHidden/>
    <w:rsid w:val="00AD6989"/>
    <w:rPr>
      <w:b/>
      <w:i/>
      <w:lang w:val="ru-RU" w:eastAsia="en-US"/>
    </w:rPr>
  </w:style>
  <w:style w:type="paragraph" w:styleId="BodyText2">
    <w:name w:val="Body Text 2"/>
    <w:basedOn w:val="Normal"/>
    <w:semiHidden/>
    <w:rsid w:val="00AD6989"/>
    <w:pPr>
      <w:jc w:val="both"/>
    </w:pPr>
    <w:rPr>
      <w:b w:val="0"/>
      <w:bCs/>
      <w:i w:val="0"/>
      <w:iCs/>
      <w:color w:val="FF0000"/>
      <w:sz w:val="24"/>
      <w:szCs w:val="24"/>
      <w:lang w:val="lt-LT"/>
    </w:rPr>
  </w:style>
  <w:style w:type="character" w:customStyle="1" w:styleId="BodyText2Char">
    <w:name w:val="Body Text 2 Char"/>
    <w:semiHidden/>
    <w:rsid w:val="00AD6989"/>
    <w:rPr>
      <w:bCs/>
      <w:iCs/>
      <w:color w:val="FF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44C"/>
    <w:rPr>
      <w:bCs/>
    </w:rPr>
  </w:style>
  <w:style w:type="character" w:customStyle="1" w:styleId="CommentTextChar1">
    <w:name w:val="Comment Text Char1"/>
    <w:link w:val="CommentText"/>
    <w:uiPriority w:val="99"/>
    <w:semiHidden/>
    <w:rsid w:val="00C8244C"/>
    <w:rPr>
      <w:b/>
      <w:i/>
      <w:lang w:val="ru-RU" w:eastAsia="en-US"/>
    </w:rPr>
  </w:style>
  <w:style w:type="character" w:customStyle="1" w:styleId="CommentSubjectChar">
    <w:name w:val="Comment Subject Char"/>
    <w:basedOn w:val="CommentTextChar1"/>
    <w:link w:val="CommentSubject"/>
    <w:rsid w:val="00C8244C"/>
    <w:rPr>
      <w:b/>
      <w:i/>
      <w:lang w:val="ru-RU" w:eastAsia="en-US"/>
    </w:rPr>
  </w:style>
  <w:style w:type="paragraph" w:styleId="Revision">
    <w:name w:val="Revision"/>
    <w:hidden/>
    <w:uiPriority w:val="99"/>
    <w:semiHidden/>
    <w:rsid w:val="002B3940"/>
    <w:rPr>
      <w:b/>
      <w:i/>
      <w:sz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A65D0"/>
  </w:style>
  <w:style w:type="character" w:styleId="Hyperlink">
    <w:name w:val="Hyperlink"/>
    <w:basedOn w:val="DefaultParagraphFont"/>
    <w:uiPriority w:val="99"/>
    <w:unhideWhenUsed/>
    <w:rsid w:val="006070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9E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9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u.lt/saugus-paslaugu-naudojima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mart-i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-unija.l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-unija.l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A726-4209-4F2B-9AD2-F4FF2852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17329</Words>
  <Characters>9878</Characters>
  <Application>Microsoft Office Word</Application>
  <DocSecurity>0</DocSecurity>
  <Lines>82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Platenkoviene</dc:creator>
  <cp:lastModifiedBy>Alvydas Dilys</cp:lastModifiedBy>
  <cp:revision>11</cp:revision>
  <cp:lastPrinted>2009-08-14T09:25:00Z</cp:lastPrinted>
  <dcterms:created xsi:type="dcterms:W3CDTF">2023-07-31T08:44:00Z</dcterms:created>
  <dcterms:modified xsi:type="dcterms:W3CDTF">2023-07-31T11:31:00Z</dcterms:modified>
</cp:coreProperties>
</file>